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F95D91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F95D91">
        <w:rPr>
          <w:sz w:val="32"/>
          <w:szCs w:val="32"/>
          <w:lang w:val="uk-UA"/>
        </w:rPr>
        <w:t>Тема уроку</w:t>
      </w:r>
      <w:r w:rsidR="00427623" w:rsidRPr="00F95D91">
        <w:rPr>
          <w:sz w:val="32"/>
          <w:szCs w:val="32"/>
          <w:lang w:val="uk-UA"/>
        </w:rPr>
        <w:t xml:space="preserve">: </w:t>
      </w:r>
      <w:r w:rsidR="007C23D7" w:rsidRPr="00F95D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Вив</w:t>
      </w:r>
      <w:r w:rsidR="007C23D7" w:rsidRPr="00F95D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чаємо місце дії і персонажів. </w:t>
      </w:r>
      <w:proofErr w:type="spellStart"/>
      <w:r w:rsidR="007C23D7" w:rsidRPr="00F95D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Роальд</w:t>
      </w:r>
      <w:proofErr w:type="spellEnd"/>
      <w:r w:rsidR="007C23D7" w:rsidRPr="00F95D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</w:t>
      </w:r>
      <w:proofErr w:type="spellStart"/>
      <w:r w:rsidR="007C23D7" w:rsidRPr="00F95D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Дал</w:t>
      </w:r>
      <w:proofErr w:type="spellEnd"/>
      <w:r w:rsidR="007C23D7" w:rsidRPr="00F95D91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 «Чарлі і шоколадна фабрика»</w:t>
      </w:r>
    </w:p>
    <w:p w:rsidR="00427623" w:rsidRPr="00F95D91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F95D91">
        <w:rPr>
          <w:rFonts w:cstheme="minorHAnsi"/>
          <w:sz w:val="24"/>
          <w:szCs w:val="24"/>
          <w:lang w:val="uk-UA"/>
        </w:rPr>
        <w:t xml:space="preserve">Мета: </w:t>
      </w:r>
      <w:r w:rsidR="00D73DA7" w:rsidRPr="00F95D91">
        <w:rPr>
          <w:rFonts w:cstheme="minorHAnsi"/>
          <w:sz w:val="24"/>
          <w:szCs w:val="24"/>
          <w:lang w:val="uk-UA"/>
        </w:rPr>
        <w:t>поглибити знання про будову тексту, роль опису в тексті-розповіді; вчити висловлювати своє ставлення до подій і героїв літературного твору; повторити правопис власних назв.</w:t>
      </w:r>
    </w:p>
    <w:p w:rsidR="00807B0D" w:rsidRPr="00F95D91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95D91" w:rsidTr="00143201">
        <w:tc>
          <w:tcPr>
            <w:tcW w:w="9309" w:type="dxa"/>
            <w:gridSpan w:val="3"/>
          </w:tcPr>
          <w:p w:rsidR="00FA6C52" w:rsidRPr="00F95D91" w:rsidRDefault="003B086B" w:rsidP="007C23D7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  <w:r w:rsidRPr="00F95D91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Pr="00F95D91">
              <w:rPr>
                <w:rFonts w:asciiTheme="minorHAnsi" w:hAnsiTheme="minorHAnsi"/>
                <w:lang w:val="uk-UA"/>
              </w:rPr>
              <w:t>- правильно інтонує різні види речень за метою висловлювання та емоційним забарвленням [4 МОВ 1-1.7-6]; - формулює ідеї тексту, пов’язує їх із власним досвідом [4 МОВ 22.2-10]; - аналізує емоційний стан персонажів, пояснює причини відповідних переживань персонажів [4</w:t>
            </w:r>
            <w:bookmarkStart w:id="0" w:name="_GoBack"/>
            <w:bookmarkEnd w:id="0"/>
            <w:r w:rsidRPr="00F95D91">
              <w:rPr>
                <w:rFonts w:asciiTheme="minorHAnsi" w:hAnsiTheme="minorHAnsi"/>
                <w:lang w:val="uk-UA"/>
              </w:rPr>
              <w:t xml:space="preserve"> МОВ 2-2.3-2]; виявляє зв’язки в текстах: між окремими частинами тексту, між частинами тексту і темою або головною думкою [4 МОВ 2-2.2-3]; - досліджує елементи тексту (слова автора, діалог персонажів, опис, виражальні засоби мови) [4 МОВ 2-2.2-4]; - розповідає (докладно, стисло або вибірково), про що йдеться в тексті [4 МОВ 2-2.1-3]; - знаходить у тексті відповіді на поставлені запитання [4 МОВ 22.1-5]; - відтворює фактичну інформацію з тексту [4 МОВ 2-2.1-6]; - записує текст (від руки чи за допомого клавіатури - за потреби) в темпі, який дає змогу записати власну думку та інформацію з різних джерел [4 МОВ 3-3.1-1]; - висловлює власні погляди на події, явища, предмети, цінності, представлені в простому </w:t>
            </w:r>
            <w:proofErr w:type="spellStart"/>
            <w:r w:rsidRPr="00F95D91">
              <w:rPr>
                <w:rFonts w:asciiTheme="minorHAnsi" w:hAnsiTheme="minorHAnsi"/>
                <w:lang w:val="uk-UA"/>
              </w:rPr>
              <w:t>медіатексті</w:t>
            </w:r>
            <w:proofErr w:type="spellEnd"/>
            <w:r w:rsidRPr="00F95D91">
              <w:rPr>
                <w:rFonts w:asciiTheme="minorHAnsi" w:hAnsiTheme="minorHAnsi"/>
                <w:lang w:val="uk-UA"/>
              </w:rPr>
              <w:t xml:space="preserve"> [4 МОВ 4-1.5-2]</w:t>
            </w:r>
          </w:p>
        </w:tc>
      </w:tr>
      <w:tr w:rsidR="003C2671" w:rsidRPr="00F95D91" w:rsidTr="00143201">
        <w:tc>
          <w:tcPr>
            <w:tcW w:w="3521" w:type="dxa"/>
          </w:tcPr>
          <w:p w:rsidR="003C2671" w:rsidRPr="00F95D91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F95D91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95D91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3B086B" w:rsidRPr="00F95D91">
              <w:rPr>
                <w:sz w:val="24"/>
                <w:szCs w:val="24"/>
                <w:lang w:val="uk-UA"/>
              </w:rPr>
              <w:t xml:space="preserve">можу знайти в тексті </w:t>
            </w:r>
            <w:r w:rsidR="00F95D91">
              <w:rPr>
                <w:sz w:val="24"/>
                <w:szCs w:val="24"/>
                <w:lang w:val="uk-UA"/>
              </w:rPr>
              <w:t>відповіді на запитання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326FA" w:rsidRPr="00F95D91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F95D91">
              <w:rPr>
                <w:sz w:val="24"/>
                <w:szCs w:val="24"/>
                <w:lang w:val="uk-UA"/>
              </w:rPr>
              <w:t>можу висловити своє ставлення до прочитаного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B086B" w:rsidRPr="00F95D91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E53632">
              <w:rPr>
                <w:sz w:val="24"/>
                <w:szCs w:val="24"/>
                <w:lang w:val="uk-UA"/>
              </w:rPr>
              <w:t>розумію, навіщо в тексті описувати місце дії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Я </w:t>
            </w:r>
            <w:r w:rsidR="00E53632">
              <w:rPr>
                <w:sz w:val="24"/>
                <w:szCs w:val="24"/>
                <w:lang w:val="uk-UA"/>
              </w:rPr>
              <w:t>можу записати свої думки про текст</w:t>
            </w:r>
            <w:r w:rsidRPr="00F95D91">
              <w:rPr>
                <w:sz w:val="24"/>
                <w:szCs w:val="24"/>
                <w:lang w:val="uk-UA"/>
              </w:rPr>
              <w:t>.</w:t>
            </w:r>
          </w:p>
          <w:p w:rsidR="00396FDF" w:rsidRPr="00F95D91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F95D91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F95D91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F95D91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95D91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F95D91" w:rsidRDefault="003B086B" w:rsidP="00427623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>Повість</w:t>
            </w:r>
            <w:r w:rsidR="007C23D7" w:rsidRPr="00F95D91">
              <w:rPr>
                <w:sz w:val="24"/>
                <w:szCs w:val="24"/>
                <w:lang w:val="uk-UA"/>
              </w:rPr>
              <w:t>-казка</w:t>
            </w:r>
            <w:r w:rsidRPr="00F95D91">
              <w:rPr>
                <w:sz w:val="24"/>
                <w:szCs w:val="24"/>
                <w:lang w:val="uk-UA"/>
              </w:rPr>
              <w:t xml:space="preserve">, </w:t>
            </w:r>
            <w:r w:rsidR="007C23D7" w:rsidRPr="00F95D91">
              <w:rPr>
                <w:sz w:val="24"/>
                <w:szCs w:val="24"/>
                <w:lang w:val="uk-UA"/>
              </w:rPr>
              <w:t xml:space="preserve">місце дії, </w:t>
            </w:r>
            <w:r w:rsidRPr="00F95D91">
              <w:rPr>
                <w:sz w:val="24"/>
                <w:szCs w:val="24"/>
                <w:lang w:val="uk-UA"/>
              </w:rPr>
              <w:t>портрет, характер, власні назви</w:t>
            </w:r>
          </w:p>
        </w:tc>
        <w:tc>
          <w:tcPr>
            <w:tcW w:w="2811" w:type="dxa"/>
          </w:tcPr>
          <w:p w:rsidR="00FD6DC8" w:rsidRPr="00F95D91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F95D91">
              <w:rPr>
                <w:sz w:val="24"/>
                <w:szCs w:val="24"/>
                <w:lang w:val="uk-UA"/>
              </w:rPr>
              <w:t>і</w:t>
            </w:r>
            <w:r w:rsidRPr="00F95D91">
              <w:rPr>
                <w:sz w:val="24"/>
                <w:szCs w:val="24"/>
                <w:lang w:val="uk-UA"/>
              </w:rPr>
              <w:t xml:space="preserve"> зошит  </w:t>
            </w:r>
            <w:r w:rsidR="007C23D7" w:rsidRPr="00F95D91">
              <w:rPr>
                <w:rFonts w:cstheme="minorHAnsi"/>
                <w:sz w:val="24"/>
                <w:szCs w:val="24"/>
                <w:lang w:val="uk-UA"/>
              </w:rPr>
              <w:t>[64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F95D91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D3092C" w:rsidRPr="00F95D91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F95D91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F95D91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F95D91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F95D91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3C2671" w:rsidRPr="00F95D91" w:rsidRDefault="003C2671" w:rsidP="00427623">
      <w:pPr>
        <w:spacing w:after="0" w:line="240" w:lineRule="auto"/>
        <w:rPr>
          <w:lang w:val="uk-UA"/>
        </w:rPr>
      </w:pPr>
    </w:p>
    <w:p w:rsidR="003C2671" w:rsidRPr="00F95D91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F95D91" w:rsidTr="00143201">
        <w:tc>
          <w:tcPr>
            <w:tcW w:w="1253" w:type="dxa"/>
          </w:tcPr>
          <w:p w:rsidR="003C2671" w:rsidRPr="00F95D91" w:rsidRDefault="00143201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t>1</w:t>
            </w:r>
          </w:p>
          <w:p w:rsidR="00143201" w:rsidRPr="00F95D91" w:rsidRDefault="00143201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 • •</w:t>
            </w:r>
            <w:r w:rsidR="00567939" w:rsidRPr="00F95D91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Pr="00F95D91" w:rsidRDefault="00144A3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Коротка інформація про </w:t>
            </w:r>
            <w:proofErr w:type="spellStart"/>
            <w:r w:rsidR="007C23D7"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Роальда</w:t>
            </w:r>
            <w:proofErr w:type="spellEnd"/>
            <w:r w:rsidR="007C23D7"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Дала</w:t>
            </w:r>
            <w:r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та повість</w:t>
            </w:r>
            <w:r w:rsidR="007C23D7"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-казку</w:t>
            </w:r>
            <w:r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«</w:t>
            </w:r>
            <w:r w:rsidR="007C23D7"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Чарлі і шоколадна фабрика</w:t>
            </w:r>
            <w:r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»</w:t>
            </w:r>
          </w:p>
          <w:p w:rsidR="00C571E8" w:rsidRPr="00F95D91" w:rsidRDefault="00C571E8" w:rsidP="00427623">
            <w:pPr>
              <w:rPr>
                <w:lang w:val="uk-UA"/>
              </w:rPr>
            </w:pPr>
          </w:p>
          <w:p w:rsidR="00D974A5" w:rsidRPr="00F95D91" w:rsidRDefault="00D974A5" w:rsidP="00427623">
            <w:pPr>
              <w:rPr>
                <w:lang w:val="uk-UA"/>
              </w:rPr>
            </w:pPr>
          </w:p>
          <w:p w:rsidR="00D974A5" w:rsidRPr="00F95D91" w:rsidRDefault="00D974A5" w:rsidP="00427623">
            <w:pPr>
              <w:rPr>
                <w:lang w:val="uk-UA"/>
              </w:rPr>
            </w:pPr>
            <w:r w:rsidRPr="00F95D91">
              <w:rPr>
                <w:lang w:val="uk-UA"/>
              </w:rPr>
              <w:t xml:space="preserve"> </w:t>
            </w:r>
          </w:p>
          <w:p w:rsidR="00F95D91" w:rsidRPr="00F95D91" w:rsidRDefault="00C571E8" w:rsidP="00427623">
            <w:pPr>
              <w:rPr>
                <w:lang w:val="uk-UA"/>
              </w:rPr>
            </w:pPr>
            <w:proofErr w:type="spellStart"/>
            <w:r w:rsidRPr="00F95D91">
              <w:rPr>
                <w:lang w:val="uk-UA"/>
              </w:rPr>
              <w:t>Роальд</w:t>
            </w:r>
            <w:proofErr w:type="spellEnd"/>
            <w:r w:rsidRPr="00F95D91">
              <w:rPr>
                <w:lang w:val="uk-UA"/>
              </w:rPr>
              <w:t xml:space="preserve"> </w:t>
            </w:r>
            <w:proofErr w:type="spellStart"/>
            <w:r w:rsidRPr="00F95D91">
              <w:rPr>
                <w:lang w:val="uk-UA"/>
              </w:rPr>
              <w:t>Дал</w:t>
            </w:r>
            <w:proofErr w:type="spellEnd"/>
            <w:r w:rsidRPr="00F95D91">
              <w:rPr>
                <w:lang w:val="uk-UA"/>
              </w:rPr>
              <w:t xml:space="preserve"> -- </w:t>
            </w:r>
            <w:r w:rsidRPr="00F95D91">
              <w:rPr>
                <w:lang w:val="uk-UA"/>
              </w:rPr>
              <w:t>автор романів, повістей, оповідань для дорослих і дітей, зокрема казково-фантастичних творів та творів у жанрі фантастики жахів</w:t>
            </w:r>
            <w:r w:rsidR="00F95D91" w:rsidRPr="00F95D91">
              <w:rPr>
                <w:lang w:val="uk-UA"/>
              </w:rPr>
              <w:t xml:space="preserve"> («Чарлі і шоколадна фабрика», «Матильда», «ВДВ» (Великий Дружній Велетень), </w:t>
            </w:r>
            <w:r w:rsidR="00F95D91" w:rsidRPr="00F95D91">
              <w:rPr>
                <w:lang w:val="uk-UA"/>
              </w:rPr>
              <w:t>«Джеймс і гігантський персик»</w:t>
            </w:r>
            <w:r w:rsidR="00F95D91" w:rsidRPr="00F95D91">
              <w:rPr>
                <w:lang w:val="uk-UA"/>
              </w:rPr>
              <w:t xml:space="preserve"> та ін.)</w:t>
            </w:r>
            <w:r w:rsidRPr="00F95D91">
              <w:rPr>
                <w:lang w:val="uk-UA"/>
              </w:rPr>
              <w:t>.</w:t>
            </w:r>
            <w:r w:rsidR="008505AC" w:rsidRPr="00F95D91">
              <w:rPr>
                <w:lang w:val="uk-UA"/>
              </w:rPr>
              <w:t xml:space="preserve"> </w:t>
            </w:r>
          </w:p>
          <w:p w:rsidR="00F95D91" w:rsidRPr="00F95D91" w:rsidRDefault="00F95D91" w:rsidP="00427623">
            <w:pPr>
              <w:rPr>
                <w:lang w:val="uk-UA"/>
              </w:rPr>
            </w:pPr>
          </w:p>
          <w:p w:rsidR="00BA787B" w:rsidRPr="00F95D91" w:rsidRDefault="008505AC" w:rsidP="00427623">
            <w:pPr>
              <w:rPr>
                <w:lang w:val="uk-UA"/>
              </w:rPr>
            </w:pPr>
            <w:r w:rsidRPr="00F95D91">
              <w:rPr>
                <w:lang w:val="uk-UA"/>
              </w:rPr>
              <w:t xml:space="preserve">Його </w:t>
            </w:r>
            <w:r w:rsidRPr="00F95D91">
              <w:rPr>
                <w:lang w:val="uk-UA"/>
              </w:rPr>
              <w:t>називають одним з найвпливовіших дитячих письменників минулого сторіччя.</w:t>
            </w:r>
          </w:p>
          <w:p w:rsidR="00D974A5" w:rsidRPr="00F95D91" w:rsidRDefault="00D974A5" w:rsidP="00427623">
            <w:pPr>
              <w:rPr>
                <w:lang w:val="uk-UA"/>
              </w:rPr>
            </w:pPr>
          </w:p>
          <w:p w:rsidR="00D974A5" w:rsidRPr="00F95D91" w:rsidRDefault="00D974A5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</w:t>
            </w:r>
            <w:r w:rsidRPr="00F95D91">
              <w:rPr>
                <w:lang w:val="uk-UA"/>
              </w:rPr>
              <w:t xml:space="preserve"> Коли демонструватимуться відповідні слайди презентації, запитати, чи читали діти якісь книжки </w:t>
            </w:r>
            <w:proofErr w:type="spellStart"/>
            <w:r w:rsidRPr="00F95D91">
              <w:rPr>
                <w:lang w:val="uk-UA"/>
              </w:rPr>
              <w:t>Роальда</w:t>
            </w:r>
            <w:proofErr w:type="spellEnd"/>
            <w:r w:rsidRPr="00F95D91">
              <w:rPr>
                <w:lang w:val="uk-UA"/>
              </w:rPr>
              <w:t xml:space="preserve"> Дала, чи бачили фільми, зняті за його книжками.</w:t>
            </w:r>
          </w:p>
          <w:p w:rsidR="007C23D7" w:rsidRPr="00F95D91" w:rsidRDefault="009B0E57" w:rsidP="009B0E57">
            <w:pPr>
              <w:pStyle w:val="ad"/>
              <w:rPr>
                <w:rFonts w:asciiTheme="minorHAnsi" w:hAnsiTheme="minorHAnsi" w:cstheme="minorHAnsi"/>
                <w:lang w:val="uk-UA"/>
              </w:rPr>
            </w:pPr>
            <w:r w:rsidRPr="00F95D91">
              <w:rPr>
                <w:rFonts w:asciiTheme="minorHAnsi" w:hAnsiTheme="minorHAnsi" w:cstheme="minorHAnsi"/>
                <w:lang w:val="uk-UA"/>
              </w:rPr>
              <w:lastRenderedPageBreak/>
              <w:t>1. </w:t>
            </w:r>
            <w:r w:rsidR="007C23D7" w:rsidRPr="007C23D7">
              <w:rPr>
                <w:rFonts w:asciiTheme="minorHAnsi" w:hAnsiTheme="minorHAnsi" w:cstheme="minorHAnsi"/>
                <w:lang w:val="uk-UA"/>
              </w:rPr>
              <w:t>Народив</w:t>
            </w:r>
            <w:r w:rsidRPr="00F95D91">
              <w:rPr>
                <w:rFonts w:asciiTheme="minorHAnsi" w:hAnsiTheme="minorHAnsi" w:cstheme="minorHAnsi"/>
                <w:lang w:val="uk-UA"/>
              </w:rPr>
              <w:t xml:space="preserve">ся </w:t>
            </w:r>
            <w:proofErr w:type="spellStart"/>
            <w:r w:rsidRPr="00F95D91">
              <w:rPr>
                <w:rFonts w:asciiTheme="minorHAnsi" w:hAnsiTheme="minorHAnsi" w:cstheme="minorHAnsi"/>
                <w:b/>
                <w:bCs/>
                <w:lang w:val="uk-UA"/>
              </w:rPr>
              <w:t>Роальд</w:t>
            </w:r>
            <w:proofErr w:type="spellEnd"/>
            <w:r w:rsidRPr="00F95D91">
              <w:rPr>
                <w:rFonts w:asciiTheme="minorHAnsi" w:hAnsiTheme="minorHAnsi" w:cstheme="minorHAnsi"/>
                <w:b/>
                <w:bCs/>
                <w:lang w:val="uk-UA"/>
              </w:rPr>
              <w:t xml:space="preserve"> </w:t>
            </w:r>
            <w:proofErr w:type="spellStart"/>
            <w:r w:rsidRPr="00F95D91">
              <w:rPr>
                <w:rFonts w:asciiTheme="minorHAnsi" w:hAnsiTheme="minorHAnsi" w:cstheme="minorHAnsi"/>
                <w:b/>
                <w:bCs/>
                <w:lang w:val="uk-UA"/>
              </w:rPr>
              <w:t>Дал</w:t>
            </w:r>
            <w:proofErr w:type="spellEnd"/>
            <w:r w:rsidRPr="00F95D91">
              <w:rPr>
                <w:rFonts w:asciiTheme="minorHAnsi" w:hAnsiTheme="minorHAnsi" w:cstheme="minorHAnsi"/>
                <w:b/>
                <w:bCs/>
                <w:lang w:val="uk-UA"/>
              </w:rPr>
              <w:t xml:space="preserve"> </w:t>
            </w:r>
            <w:r w:rsidRPr="00F95D91">
              <w:rPr>
                <w:rFonts w:asciiTheme="minorHAnsi" w:hAnsiTheme="minorHAnsi" w:cstheme="minorHAnsi"/>
                <w:lang w:val="uk-UA"/>
              </w:rPr>
              <w:t>у 1916 році в Уель</w:t>
            </w:r>
            <w:r w:rsidR="007C23D7" w:rsidRPr="007C23D7">
              <w:rPr>
                <w:rFonts w:asciiTheme="minorHAnsi" w:hAnsiTheme="minorHAnsi" w:cstheme="minorHAnsi"/>
                <w:lang w:val="uk-UA"/>
              </w:rPr>
              <w:t>сі</w:t>
            </w:r>
            <w:r w:rsidRPr="00F95D91">
              <w:rPr>
                <w:rFonts w:asciiTheme="minorHAnsi" w:hAnsiTheme="minorHAnsi" w:cstheme="minorHAnsi"/>
                <w:lang w:val="uk-UA"/>
              </w:rPr>
              <w:t xml:space="preserve"> (Велика Британія)</w:t>
            </w:r>
            <w:r w:rsidR="007C23D7" w:rsidRPr="007C23D7">
              <w:rPr>
                <w:rFonts w:asciiTheme="minorHAnsi" w:hAnsiTheme="minorHAnsi" w:cstheme="minorHAnsi"/>
                <w:lang w:val="uk-UA"/>
              </w:rPr>
              <w:t>, у родині норвежців.</w:t>
            </w:r>
            <w:r w:rsidRPr="00F95D91">
              <w:rPr>
                <w:rFonts w:asciiTheme="minorHAnsi" w:hAnsiTheme="minorHAnsi" w:cstheme="minorHAnsi"/>
                <w:lang w:val="uk-UA"/>
              </w:rPr>
              <w:t xml:space="preserve"> Його</w:t>
            </w:r>
            <w:r w:rsidRPr="00F95D91">
              <w:rPr>
                <w:rFonts w:asciiTheme="minorHAnsi" w:hAnsiTheme="minorHAnsi" w:cstheme="minorHAnsi"/>
                <w:lang w:val="uk-UA"/>
              </w:rPr>
              <w:t xml:space="preserve"> назвали на честь </w:t>
            </w:r>
            <w:proofErr w:type="spellStart"/>
            <w:r w:rsidRPr="00F95D91">
              <w:rPr>
                <w:rFonts w:asciiTheme="minorHAnsi" w:hAnsiTheme="minorHAnsi" w:cstheme="minorHAnsi"/>
                <w:lang w:val="uk-UA"/>
              </w:rPr>
              <w:t>Роальда</w:t>
            </w:r>
            <w:proofErr w:type="spellEnd"/>
            <w:r w:rsidRPr="00F95D91">
              <w:rPr>
                <w:rFonts w:asciiTheme="minorHAnsi" w:hAnsiTheme="minorHAnsi" w:cstheme="minorHAnsi"/>
                <w:lang w:val="uk-UA"/>
              </w:rPr>
              <w:t xml:space="preserve"> Амундсен</w:t>
            </w:r>
            <w:r w:rsidRPr="00F95D91">
              <w:rPr>
                <w:rFonts w:asciiTheme="minorHAnsi" w:hAnsiTheme="minorHAnsi" w:cstheme="minorHAnsi"/>
                <w:lang w:val="uk-UA"/>
              </w:rPr>
              <w:t>а, дослідника Північного Полюса, н</w:t>
            </w:r>
            <w:r w:rsidRPr="00F95D91">
              <w:rPr>
                <w:rFonts w:asciiTheme="minorHAnsi" w:hAnsiTheme="minorHAnsi" w:cstheme="minorHAnsi"/>
                <w:lang w:val="uk-UA"/>
              </w:rPr>
              <w:t>аціонального героя Норвегії.</w:t>
            </w:r>
            <w:r w:rsidRPr="00F95D91">
              <w:rPr>
                <w:rFonts w:asciiTheme="minorHAnsi" w:hAnsiTheme="minorHAnsi" w:cstheme="minorHAnsi"/>
                <w:lang w:val="uk-UA"/>
              </w:rPr>
              <w:t xml:space="preserve"> Батько майбутнього письменника рано помер, однак мати змогла дати сину добру освіту. Та </w:t>
            </w:r>
            <w:proofErr w:type="spellStart"/>
            <w:r w:rsidRPr="00F95D91">
              <w:rPr>
                <w:rFonts w:asciiTheme="minorHAnsi" w:hAnsiTheme="minorHAnsi" w:cstheme="minorHAnsi"/>
                <w:lang w:val="uk-UA"/>
              </w:rPr>
              <w:t>Роальд</w:t>
            </w:r>
            <w:proofErr w:type="spellEnd"/>
            <w:r w:rsidRPr="00F95D91">
              <w:rPr>
                <w:rFonts w:asciiTheme="minorHAnsi" w:hAnsiTheme="minorHAnsi" w:cstheme="minorHAnsi"/>
                <w:lang w:val="uk-UA"/>
              </w:rPr>
              <w:t xml:space="preserve"> </w:t>
            </w:r>
            <w:proofErr w:type="spellStart"/>
            <w:r w:rsidRPr="00F95D91">
              <w:rPr>
                <w:rFonts w:asciiTheme="minorHAnsi" w:hAnsiTheme="minorHAnsi" w:cstheme="minorHAnsi"/>
                <w:lang w:val="uk-UA"/>
              </w:rPr>
              <w:t>Дал</w:t>
            </w:r>
            <w:proofErr w:type="spellEnd"/>
            <w:r w:rsidRPr="00F95D91">
              <w:rPr>
                <w:rFonts w:asciiTheme="minorHAnsi" w:hAnsiTheme="minorHAnsi" w:cstheme="minorHAnsi"/>
                <w:lang w:val="uk-UA"/>
              </w:rPr>
              <w:t xml:space="preserve"> не </w:t>
            </w:r>
            <w:proofErr w:type="spellStart"/>
            <w:r w:rsidRPr="00F95D91">
              <w:rPr>
                <w:rFonts w:asciiTheme="minorHAnsi" w:hAnsiTheme="minorHAnsi" w:cstheme="minorHAnsi"/>
                <w:lang w:val="uk-UA"/>
              </w:rPr>
              <w:t>схотів</w:t>
            </w:r>
            <w:proofErr w:type="spellEnd"/>
            <w:r w:rsidRPr="00F95D91">
              <w:rPr>
                <w:rFonts w:asciiTheme="minorHAnsi" w:hAnsiTheme="minorHAnsi" w:cstheme="minorHAnsi"/>
                <w:lang w:val="uk-UA"/>
              </w:rPr>
              <w:t xml:space="preserve"> вступати до університету.</w:t>
            </w:r>
          </w:p>
          <w:p w:rsidR="007C23D7" w:rsidRPr="007C23D7" w:rsidRDefault="007C23D7" w:rsidP="007C23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>2. У часи Другої світової війни був військовим пілотом у Африці.</w:t>
            </w:r>
          </w:p>
          <w:p w:rsidR="007C23D7" w:rsidRPr="007C23D7" w:rsidRDefault="007C23D7" w:rsidP="007C23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3. Перший свій твір </w:t>
            </w:r>
            <w:proofErr w:type="spellStart"/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>Дал</w:t>
            </w:r>
            <w:proofErr w:type="spellEnd"/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 опублікував у 1942 році. Розповідав він про його кар'єру пілота.</w:t>
            </w:r>
          </w:p>
          <w:p w:rsidR="007C23D7" w:rsidRPr="007C23D7" w:rsidRDefault="007C23D7" w:rsidP="007C23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4. </w:t>
            </w:r>
            <w:r w:rsidR="009B0E57"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>Перша</w:t>
            </w:r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 дитяча історія розповідала про </w:t>
            </w:r>
            <w:proofErr w:type="spellStart"/>
            <w:r w:rsidRPr="007C23D7">
              <w:rPr>
                <w:rFonts w:eastAsia="Times New Roman" w:cstheme="minorHAnsi"/>
                <w:i/>
                <w:sz w:val="24"/>
                <w:szCs w:val="24"/>
                <w:lang w:val="uk-UA" w:eastAsia="ru-RU"/>
              </w:rPr>
              <w:t>гремлінів</w:t>
            </w:r>
            <w:proofErr w:type="spellEnd"/>
            <w:r w:rsidR="009B0E57" w:rsidRPr="00F95D91">
              <w:rPr>
                <w:rFonts w:eastAsia="Times New Roman" w:cstheme="minorHAnsi"/>
                <w:i/>
                <w:sz w:val="24"/>
                <w:szCs w:val="24"/>
                <w:lang w:val="uk-UA" w:eastAsia="ru-RU"/>
              </w:rPr>
              <w:t xml:space="preserve"> -- </w:t>
            </w:r>
            <w:r w:rsidR="009B0E57" w:rsidRPr="00F95D91">
              <w:rPr>
                <w:lang w:val="uk-UA"/>
              </w:rPr>
              <w:t>карлик</w:t>
            </w:r>
            <w:r w:rsidR="009B0E57" w:rsidRPr="00F95D91">
              <w:rPr>
                <w:lang w:val="uk-UA"/>
              </w:rPr>
              <w:t>ів</w:t>
            </w:r>
            <w:r w:rsidR="009B0E57" w:rsidRPr="00F95D91">
              <w:rPr>
                <w:lang w:val="uk-UA"/>
              </w:rPr>
              <w:t>, як</w:t>
            </w:r>
            <w:r w:rsidR="009B0E57" w:rsidRPr="00F95D91">
              <w:rPr>
                <w:lang w:val="uk-UA"/>
              </w:rPr>
              <w:t>і шкодя</w:t>
            </w:r>
            <w:r w:rsidR="009B0E57" w:rsidRPr="00F95D91">
              <w:rPr>
                <w:lang w:val="uk-UA"/>
              </w:rPr>
              <w:t>ть усякій техніці, зокрема авіа</w:t>
            </w:r>
            <w:r w:rsidR="009B0E57" w:rsidRPr="00F95D91">
              <w:rPr>
                <w:lang w:val="uk-UA"/>
              </w:rPr>
              <w:t>ції</w:t>
            </w:r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. Самі істотки завдяки </w:t>
            </w:r>
            <w:proofErr w:type="spellStart"/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>Disney</w:t>
            </w:r>
            <w:proofErr w:type="spellEnd"/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 отримали велику популярність.</w:t>
            </w:r>
          </w:p>
          <w:p w:rsidR="007C23D7" w:rsidRPr="007C23D7" w:rsidRDefault="007C23D7" w:rsidP="007C23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5. У 1967 році </w:t>
            </w:r>
            <w:proofErr w:type="spellStart"/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>Дал</w:t>
            </w:r>
            <w:proofErr w:type="spellEnd"/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 написав сценарій для фільму про Джеймса </w:t>
            </w:r>
            <w:proofErr w:type="spellStart"/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>Бонда</w:t>
            </w:r>
            <w:proofErr w:type="spellEnd"/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> «Живеш лише двічі».</w:t>
            </w:r>
          </w:p>
          <w:p w:rsidR="007C23D7" w:rsidRPr="00F95D91" w:rsidRDefault="009B0E57" w:rsidP="007C23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>6</w:t>
            </w:r>
            <w:r w:rsidR="007C23D7"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="007C23D7"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>Дал</w:t>
            </w:r>
            <w:proofErr w:type="spellEnd"/>
            <w:r w:rsidR="007C23D7"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 дуже любив експериментувати з мовою і створив 250 нових слів.</w:t>
            </w:r>
          </w:p>
          <w:p w:rsidR="00234747" w:rsidRPr="00F95D91" w:rsidRDefault="00234747" w:rsidP="0023474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До 100-річчя письменника вийшов «Оксфордський словник Дала», у якому науковці зібрали неологізми (нові слова) з його творів і дали їм визначення. </w:t>
            </w:r>
          </w:p>
          <w:p w:rsidR="007C23D7" w:rsidRPr="007C23D7" w:rsidRDefault="00234747" w:rsidP="007C23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>7</w:t>
            </w:r>
            <w:r w:rsidR="007C23D7"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. </w:t>
            </w:r>
            <w:r w:rsidR="00C571E8"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>Мав п’ятеро дітей. Коли один із синів (</w:t>
            </w:r>
            <w:proofErr w:type="spellStart"/>
            <w:r w:rsidR="00C571E8"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>Тео</w:t>
            </w:r>
            <w:proofErr w:type="spellEnd"/>
            <w:r w:rsidR="00C571E8"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, йому присвячена повість-казка «Шоколадна фабрика») сильно хворів, а донька померла, </w:t>
            </w:r>
            <w:proofErr w:type="spellStart"/>
            <w:r w:rsidR="00C571E8"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>Роальд</w:t>
            </w:r>
            <w:proofErr w:type="spellEnd"/>
            <w:r w:rsidR="00C571E8"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571E8"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>Дал</w:t>
            </w:r>
            <w:proofErr w:type="spellEnd"/>
            <w:r w:rsidR="00C571E8"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 почав вигадувати для своїх дітей історії. Деякі історії були страшні, але </w:t>
            </w:r>
            <w:proofErr w:type="spellStart"/>
            <w:r w:rsidR="00C571E8"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>діт</w:t>
            </w:r>
            <w:proofErr w:type="spellEnd"/>
            <w:r w:rsidR="00C571E8" w:rsidRPr="00F95D91">
              <w:rPr>
                <w:rFonts w:eastAsia="Times New Roman" w:cstheme="minorHAnsi"/>
                <w:sz w:val="24"/>
                <w:szCs w:val="24"/>
                <w:lang w:val="uk-UA" w:eastAsia="ru-RU"/>
              </w:rPr>
              <w:t xml:space="preserve"> щовечора вимагали продовження. Як казав письменник, основою для історій слугували його дитячі враження.</w:t>
            </w:r>
          </w:p>
          <w:p w:rsidR="007C23D7" w:rsidRPr="007C23D7" w:rsidRDefault="007C23D7" w:rsidP="007C23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uk-UA" w:eastAsia="ru-RU"/>
              </w:rPr>
            </w:pPr>
            <w:r w:rsidRPr="007C23D7">
              <w:rPr>
                <w:rFonts w:eastAsia="Times New Roman" w:cstheme="minorHAnsi"/>
                <w:sz w:val="24"/>
                <w:szCs w:val="24"/>
                <w:lang w:val="uk-UA" w:eastAsia="ru-RU"/>
              </w:rPr>
              <w:t>9. «Великого дружнього велетня» написав для власної внучки Софії, яку й зробив головною героїнею.</w:t>
            </w:r>
          </w:p>
          <w:p w:rsidR="007C23D7" w:rsidRPr="00F95D91" w:rsidRDefault="007C23D7" w:rsidP="007C23D7">
            <w:pPr>
              <w:rPr>
                <w:rStyle w:val="ac"/>
                <w:lang w:val="uk-UA"/>
              </w:rPr>
            </w:pPr>
          </w:p>
          <w:p w:rsidR="003E3D40" w:rsidRPr="00F95D91" w:rsidRDefault="007C23D7" w:rsidP="007C23D7">
            <w:pPr>
              <w:pStyle w:val="ad"/>
              <w:jc w:val="both"/>
              <w:rPr>
                <w:rFonts w:asciiTheme="minorHAnsi" w:hAnsiTheme="minorHAnsi"/>
                <w:lang w:val="uk-UA"/>
              </w:rPr>
            </w:pPr>
            <w:r w:rsidRPr="00F95D91">
              <w:rPr>
                <w:rStyle w:val="ac"/>
                <w:rFonts w:asciiTheme="minorHAnsi" w:hAnsiTheme="minorHAnsi"/>
                <w:i w:val="0"/>
                <w:lang w:val="uk-UA"/>
              </w:rPr>
              <w:t xml:space="preserve"> </w:t>
            </w:r>
          </w:p>
          <w:p w:rsidR="003E3D40" w:rsidRPr="00F95D91" w:rsidRDefault="003E3D40" w:rsidP="00427623">
            <w:pPr>
              <w:rPr>
                <w:sz w:val="24"/>
                <w:szCs w:val="24"/>
                <w:lang w:val="uk-UA"/>
              </w:rPr>
            </w:pPr>
          </w:p>
          <w:p w:rsidR="00573865" w:rsidRPr="00F95D91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F07FE7" w:rsidRPr="00F95D91" w:rsidRDefault="00F07FE7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F95D91" w:rsidRDefault="003C4570" w:rsidP="00D3092C">
            <w:pPr>
              <w:rPr>
                <w:lang w:val="uk-UA"/>
              </w:rPr>
            </w:pPr>
          </w:p>
        </w:tc>
      </w:tr>
      <w:tr w:rsidR="00676283" w:rsidRPr="00F95D91" w:rsidTr="00143201">
        <w:tc>
          <w:tcPr>
            <w:tcW w:w="1253" w:type="dxa"/>
          </w:tcPr>
          <w:p w:rsidR="00676283" w:rsidRPr="00F95D91" w:rsidRDefault="00676283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lastRenderedPageBreak/>
              <w:t>2</w:t>
            </w:r>
          </w:p>
          <w:p w:rsidR="00676283" w:rsidRPr="00F95D91" w:rsidRDefault="00676283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</w:t>
            </w:r>
          </w:p>
          <w:p w:rsidR="00676283" w:rsidRPr="00F95D91" w:rsidRDefault="00676283" w:rsidP="0042762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F95D91" w:rsidRDefault="00D3092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Слухання</w:t>
            </w:r>
            <w:r w:rsidR="00607442"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/читання </w:t>
            </w:r>
            <w:r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уривка з оповідання «Фігура»</w:t>
            </w:r>
          </w:p>
          <w:p w:rsidR="00676283" w:rsidRPr="00F95D91" w:rsidRDefault="00601516" w:rsidP="00601516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1. </w:t>
            </w:r>
            <w:r w:rsidR="00C571E8" w:rsidRPr="00F95D91">
              <w:rPr>
                <w:b/>
                <w:sz w:val="24"/>
                <w:szCs w:val="24"/>
                <w:lang w:val="uk-UA"/>
              </w:rPr>
              <w:t>Слухання або читання уривка з повісті-казки</w:t>
            </w:r>
            <w:r w:rsidR="00676283" w:rsidRPr="00F95D91">
              <w:rPr>
                <w:sz w:val="24"/>
                <w:szCs w:val="24"/>
                <w:lang w:val="uk-UA"/>
              </w:rPr>
              <w:t xml:space="preserve">. </w:t>
            </w:r>
          </w:p>
          <w:p w:rsidR="00601516" w:rsidRPr="00F95D91" w:rsidRDefault="00D974A5" w:rsidP="00601516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>Можна слухати/читати двома частинами ( спочатку до слів «животи поприсихали до спин, а потім до кінця).</w:t>
            </w:r>
          </w:p>
          <w:p w:rsidR="00D974A5" w:rsidRPr="00F95D91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601516" w:rsidRPr="00F95D91" w:rsidRDefault="00601516" w:rsidP="00601516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sz w:val="24"/>
                <w:szCs w:val="24"/>
                <w:lang w:val="uk-UA"/>
              </w:rPr>
              <w:t xml:space="preserve">2. </w:t>
            </w:r>
            <w:r w:rsidR="00C571E8" w:rsidRPr="00F95D91">
              <w:rPr>
                <w:b/>
                <w:sz w:val="24"/>
                <w:szCs w:val="24"/>
                <w:lang w:val="uk-UA"/>
              </w:rPr>
              <w:t xml:space="preserve">Перевірка </w:t>
            </w:r>
            <w:r w:rsidR="00D974A5" w:rsidRPr="00F95D91">
              <w:rPr>
                <w:b/>
                <w:sz w:val="24"/>
                <w:szCs w:val="24"/>
                <w:lang w:val="uk-UA"/>
              </w:rPr>
              <w:t>уважності слухання</w:t>
            </w:r>
            <w:r w:rsidR="00C571E8" w:rsidRPr="00F95D91">
              <w:rPr>
                <w:b/>
                <w:sz w:val="24"/>
                <w:szCs w:val="24"/>
                <w:lang w:val="uk-UA"/>
              </w:rPr>
              <w:t>: завдання 1</w:t>
            </w:r>
            <w:r w:rsidR="00D974A5" w:rsidRPr="00F95D91">
              <w:rPr>
                <w:b/>
                <w:sz w:val="24"/>
                <w:szCs w:val="24"/>
                <w:lang w:val="uk-UA"/>
              </w:rPr>
              <w:t>, 2</w:t>
            </w:r>
            <w:r w:rsidR="00C571E8" w:rsidRPr="00F95D91">
              <w:rPr>
                <w:b/>
                <w:sz w:val="24"/>
                <w:szCs w:val="24"/>
                <w:lang w:val="uk-UA"/>
              </w:rPr>
              <w:t xml:space="preserve"> </w:t>
            </w:r>
            <w:r w:rsidR="00D974A5" w:rsidRPr="00F95D91">
              <w:rPr>
                <w:b/>
                <w:sz w:val="24"/>
                <w:szCs w:val="24"/>
                <w:lang w:val="uk-UA"/>
              </w:rPr>
              <w:t xml:space="preserve">зошита, с. 42 </w:t>
            </w:r>
            <w:r w:rsidR="00D974A5" w:rsidRPr="00F95D91">
              <w:rPr>
                <w:sz w:val="24"/>
                <w:szCs w:val="24"/>
                <w:lang w:val="uk-UA"/>
              </w:rPr>
              <w:t xml:space="preserve">(книжкою не користуватися). Завдання 1 – після першої зупинки; завдання 2 – коли </w:t>
            </w:r>
            <w:r w:rsidR="00D974A5" w:rsidRPr="00F95D91">
              <w:rPr>
                <w:sz w:val="24"/>
                <w:szCs w:val="24"/>
                <w:lang w:val="uk-UA"/>
              </w:rPr>
              <w:lastRenderedPageBreak/>
              <w:t>дочитають/дослухають до кінця.</w:t>
            </w:r>
          </w:p>
          <w:p w:rsidR="00D974A5" w:rsidRPr="00F95D91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D974A5" w:rsidRPr="00F95D91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D974A5" w:rsidRPr="00F95D91" w:rsidRDefault="00D974A5" w:rsidP="00601516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lang w:val="uk-UA" w:eastAsia="ru-RU"/>
              </w:rPr>
              <w:drawing>
                <wp:inline distT="0" distB="0" distL="0" distR="0" wp14:anchorId="62FBFD31" wp14:editId="3CF6F0DE">
                  <wp:extent cx="3562350" cy="503426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5366" cy="5038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1516" w:rsidRPr="00F95D91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C844A5" w:rsidRPr="00F95D91" w:rsidRDefault="00C844A5" w:rsidP="00D974A5">
            <w:pPr>
              <w:rPr>
                <w:sz w:val="24"/>
                <w:szCs w:val="24"/>
                <w:lang w:val="uk-UA"/>
              </w:rPr>
            </w:pPr>
          </w:p>
          <w:p w:rsidR="00977871" w:rsidRPr="00F95D91" w:rsidRDefault="008505AC" w:rsidP="00977871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F95D91">
              <w:rPr>
                <w:sz w:val="24"/>
                <w:szCs w:val="24"/>
                <w:lang w:val="uk-UA"/>
              </w:rPr>
              <w:t xml:space="preserve"> Запитати, чи є щось фантастичне у прочитаному уривку.</w:t>
            </w:r>
          </w:p>
          <w:p w:rsidR="00601516" w:rsidRPr="00F95D91" w:rsidRDefault="00601516" w:rsidP="0060151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505AC" w:rsidRPr="00F95D91" w:rsidTr="00143201">
        <w:tc>
          <w:tcPr>
            <w:tcW w:w="1253" w:type="dxa"/>
          </w:tcPr>
          <w:p w:rsidR="008505AC" w:rsidRPr="00F95D91" w:rsidRDefault="008505AC" w:rsidP="0042762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8056" w:type="dxa"/>
          </w:tcPr>
          <w:p w:rsidR="008505AC" w:rsidRPr="00F95D91" w:rsidRDefault="008505AC" w:rsidP="008505A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З’ясування значення термінів</w:t>
            </w:r>
          </w:p>
          <w:p w:rsidR="008505AC" w:rsidRPr="00F95D91" w:rsidRDefault="008505AC" w:rsidP="00676283">
            <w:pPr>
              <w:rPr>
                <w:rStyle w:val="hgkelc"/>
                <w:b/>
                <w:bCs/>
                <w:lang w:val="uk-UA"/>
              </w:rPr>
            </w:pPr>
          </w:p>
          <w:p w:rsidR="008505AC" w:rsidRPr="00F95D91" w:rsidRDefault="008505AC" w:rsidP="00676283">
            <w:pPr>
              <w:rPr>
                <w:rStyle w:val="hgkelc"/>
                <w:lang w:val="uk-UA"/>
              </w:rPr>
            </w:pPr>
            <w:r w:rsidRPr="00F95D91">
              <w:rPr>
                <w:rStyle w:val="hgkelc"/>
                <w:b/>
                <w:bCs/>
                <w:lang w:val="uk-UA"/>
              </w:rPr>
              <w:t>Повість</w:t>
            </w:r>
            <w:r w:rsidRPr="00F95D91">
              <w:rPr>
                <w:rStyle w:val="hgkelc"/>
                <w:lang w:val="uk-UA"/>
              </w:rPr>
              <w:t>-</w:t>
            </w:r>
            <w:r w:rsidRPr="00F95D91">
              <w:rPr>
                <w:rStyle w:val="hgkelc"/>
                <w:b/>
                <w:bCs/>
                <w:lang w:val="uk-UA"/>
              </w:rPr>
              <w:t>казка</w:t>
            </w:r>
            <w:r w:rsidRPr="00F95D91">
              <w:rPr>
                <w:rStyle w:val="hgkelc"/>
                <w:lang w:val="uk-UA"/>
              </w:rPr>
              <w:t xml:space="preserve"> – жанр літератури, в якому фантастичні світи, події та герої в той же час відображають особливості та правила світу реального.</w:t>
            </w:r>
          </w:p>
          <w:p w:rsidR="008505AC" w:rsidRPr="00F95D91" w:rsidRDefault="008505AC" w:rsidP="00676283">
            <w:pPr>
              <w:rPr>
                <w:rStyle w:val="hgkelc"/>
                <w:lang w:val="uk-UA"/>
              </w:rPr>
            </w:pPr>
          </w:p>
          <w:p w:rsidR="008505AC" w:rsidRPr="00F95D91" w:rsidRDefault="008505A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95D91">
              <w:rPr>
                <w:rStyle w:val="hgkelc"/>
                <w:lang w:val="uk-UA"/>
              </w:rPr>
              <w:t>За обсягом більша від оповідання – більше подій, більше героїв. У повісті-казці поєднується реальне і фантастичне.</w:t>
            </w:r>
          </w:p>
        </w:tc>
      </w:tr>
      <w:tr w:rsidR="00B35783" w:rsidRPr="00F95D91" w:rsidTr="00143201">
        <w:tc>
          <w:tcPr>
            <w:tcW w:w="1253" w:type="dxa"/>
          </w:tcPr>
          <w:p w:rsidR="00B35783" w:rsidRPr="00F95D91" w:rsidRDefault="008505AC" w:rsidP="00B3578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t>4</w:t>
            </w:r>
          </w:p>
          <w:p w:rsidR="00B35783" w:rsidRPr="00F95D91" w:rsidRDefault="00B35783" w:rsidP="00B3578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>• •</w:t>
            </w:r>
          </w:p>
          <w:p w:rsidR="00B35783" w:rsidRPr="00F95D91" w:rsidRDefault="00E9722B" w:rsidP="00B35783">
            <w:pPr>
              <w:rPr>
                <w:lang w:val="uk-UA"/>
              </w:rPr>
            </w:pPr>
            <w:r w:rsidRPr="00F95D91">
              <w:rPr>
                <w:rFonts w:cstheme="minorHAnsi"/>
                <w:lang w:val="uk-UA"/>
              </w:rPr>
              <w:t xml:space="preserve">• </w:t>
            </w:r>
          </w:p>
          <w:p w:rsidR="00B35783" w:rsidRPr="00F95D91" w:rsidRDefault="00B35783" w:rsidP="0042762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607442" w:rsidRPr="00F95D91" w:rsidRDefault="00D974A5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Самостійна робота з текстом.</w:t>
            </w:r>
          </w:p>
          <w:p w:rsidR="00B35783" w:rsidRPr="00F95D91" w:rsidRDefault="005C0016" w:rsidP="00977871">
            <w:pPr>
              <w:rPr>
                <w:sz w:val="24"/>
                <w:szCs w:val="24"/>
                <w:lang w:val="uk-UA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1. </w:t>
            </w:r>
            <w:r w:rsidR="00B35783" w:rsidRPr="00F95D9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D974A5" w:rsidRPr="00F95D91">
              <w:rPr>
                <w:b/>
                <w:sz w:val="24"/>
                <w:szCs w:val="24"/>
                <w:lang w:val="uk-UA"/>
              </w:rPr>
              <w:t>2</w:t>
            </w:r>
            <w:r w:rsidR="00B35783" w:rsidRPr="00F95D91">
              <w:rPr>
                <w:sz w:val="24"/>
                <w:szCs w:val="24"/>
                <w:lang w:val="uk-UA"/>
              </w:rPr>
              <w:t xml:space="preserve"> </w:t>
            </w:r>
            <w:r w:rsidR="00B35783" w:rsidRPr="00F95D91">
              <w:rPr>
                <w:b/>
                <w:sz w:val="24"/>
                <w:szCs w:val="24"/>
                <w:lang w:val="uk-UA"/>
              </w:rPr>
              <w:t>підручника.</w:t>
            </w:r>
            <w:r w:rsidR="00B35783" w:rsidRPr="00F95D91">
              <w:rPr>
                <w:sz w:val="24"/>
                <w:szCs w:val="24"/>
                <w:lang w:val="uk-UA"/>
              </w:rPr>
              <w:t xml:space="preserve"> </w:t>
            </w:r>
            <w:r w:rsidR="00D974A5" w:rsidRPr="00F95D91">
              <w:rPr>
                <w:sz w:val="24"/>
                <w:szCs w:val="24"/>
                <w:lang w:val="uk-UA"/>
              </w:rPr>
              <w:t>Виконувати, користуючись  текстом.</w:t>
            </w:r>
          </w:p>
          <w:p w:rsidR="00303CFD" w:rsidRPr="00F95D91" w:rsidRDefault="00303CFD" w:rsidP="00303CFD">
            <w:pPr>
              <w:autoSpaceDE w:val="0"/>
              <w:autoSpaceDN w:val="0"/>
              <w:adjustRightInd w:val="0"/>
              <w:rPr>
                <w:rFonts w:eastAsia="Roboto-Medium" w:cs="Arial"/>
                <w:i/>
                <w:sz w:val="24"/>
                <w:szCs w:val="24"/>
                <w:lang w:val="uk-UA"/>
              </w:rPr>
            </w:pPr>
          </w:p>
          <w:p w:rsidR="005C0016" w:rsidRPr="00F95D91" w:rsidRDefault="00D974A5" w:rsidP="00303CFD">
            <w:pPr>
              <w:rPr>
                <w:rFonts w:cs="Arial"/>
                <w:i/>
                <w:sz w:val="24"/>
                <w:szCs w:val="24"/>
                <w:lang w:val="uk-UA"/>
              </w:rPr>
            </w:pPr>
            <w:r w:rsidRPr="00F95D91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За допомогою цього завдання учні </w:t>
            </w:r>
            <w:proofErr w:type="spellStart"/>
            <w:r w:rsidRPr="00F95D91">
              <w:rPr>
                <w:rFonts w:eastAsia="Roboto-Medium" w:cs="Arial"/>
                <w:i/>
                <w:sz w:val="24"/>
                <w:szCs w:val="24"/>
                <w:lang w:val="uk-UA"/>
              </w:rPr>
              <w:t>вчаться</w:t>
            </w:r>
            <w:proofErr w:type="spellEnd"/>
            <w:r w:rsidRPr="00F95D91">
              <w:rPr>
                <w:rFonts w:eastAsia="Roboto-Medium" w:cs="Arial"/>
                <w:i/>
                <w:sz w:val="24"/>
                <w:szCs w:val="24"/>
                <w:lang w:val="uk-UA"/>
              </w:rPr>
              <w:t xml:space="preserve"> не тільки шукати в тексті відповіді на запитання, висловлювати своє ставлення до прочитаного, а й записувати відповіді й думки</w:t>
            </w:r>
          </w:p>
          <w:p w:rsidR="005C0016" w:rsidRPr="00F95D91" w:rsidRDefault="005C0016" w:rsidP="00977871">
            <w:pPr>
              <w:rPr>
                <w:sz w:val="24"/>
                <w:szCs w:val="24"/>
                <w:lang w:val="uk-UA"/>
              </w:rPr>
            </w:pPr>
          </w:p>
          <w:p w:rsidR="00BA787B" w:rsidRPr="00F95D91" w:rsidRDefault="00D974A5" w:rsidP="00977871">
            <w:pPr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F95D91">
              <w:rPr>
                <w:rFonts w:eastAsia="Roboto-Regular" w:cs="Roboto-Regular"/>
                <w:sz w:val="28"/>
                <w:szCs w:val="28"/>
                <w:lang w:val="uk-UA"/>
              </w:rPr>
              <w:lastRenderedPageBreak/>
              <w:t xml:space="preserve">Діти мають вибрати один з варіантів і дати письмові відповіді. Якщо </w:t>
            </w:r>
            <w:r w:rsidR="008505AC" w:rsidRPr="00F95D91">
              <w:rPr>
                <w:rFonts w:eastAsia="Roboto-Regular" w:cs="Roboto-Regular"/>
                <w:sz w:val="28"/>
                <w:szCs w:val="28"/>
                <w:lang w:val="uk-UA"/>
              </w:rPr>
              <w:t>рівень окремих дітей чи класу не дозволяє записати всі три відповіді, мають записати хоча б одну.</w:t>
            </w:r>
          </w:p>
          <w:p w:rsidR="008505AC" w:rsidRPr="00F95D91" w:rsidRDefault="008505AC" w:rsidP="00977871">
            <w:pPr>
              <w:rPr>
                <w:rFonts w:eastAsia="Roboto-Regular" w:cs="Roboto-Regular"/>
                <w:sz w:val="28"/>
                <w:szCs w:val="28"/>
                <w:lang w:val="uk-UA"/>
              </w:rPr>
            </w:pPr>
          </w:p>
          <w:p w:rsidR="008505AC" w:rsidRPr="00F95D91" w:rsidRDefault="008505AC" w:rsidP="00977871">
            <w:pPr>
              <w:rPr>
                <w:lang w:val="uk-UA" w:eastAsia="ru-RU"/>
              </w:rPr>
            </w:pPr>
            <w:r w:rsidRPr="00F95D91">
              <w:rPr>
                <w:b/>
                <w:sz w:val="24"/>
                <w:szCs w:val="24"/>
                <w:lang w:val="uk-UA"/>
              </w:rPr>
              <w:t>1. </w:t>
            </w:r>
            <w:r w:rsidRPr="00F95D91">
              <w:rPr>
                <w:b/>
                <w:sz w:val="24"/>
                <w:szCs w:val="24"/>
                <w:lang w:val="uk-UA"/>
              </w:rPr>
              <w:t>Перевірка виконання з</w:t>
            </w:r>
            <w:r w:rsidRPr="00F95D91">
              <w:rPr>
                <w:b/>
                <w:sz w:val="24"/>
                <w:szCs w:val="24"/>
                <w:lang w:val="uk-UA"/>
              </w:rPr>
              <w:t>авдання 2</w:t>
            </w:r>
            <w:r w:rsidRPr="00F95D91">
              <w:rPr>
                <w:sz w:val="24"/>
                <w:szCs w:val="24"/>
                <w:lang w:val="uk-UA"/>
              </w:rPr>
              <w:t xml:space="preserve"> </w:t>
            </w:r>
            <w:r w:rsidRPr="00F95D91">
              <w:rPr>
                <w:b/>
                <w:sz w:val="24"/>
                <w:szCs w:val="24"/>
                <w:lang w:val="uk-UA"/>
              </w:rPr>
              <w:t>підручника</w:t>
            </w:r>
            <w:r w:rsidRPr="00F95D91">
              <w:rPr>
                <w:b/>
                <w:sz w:val="24"/>
                <w:szCs w:val="24"/>
                <w:lang w:val="uk-UA"/>
              </w:rPr>
              <w:t xml:space="preserve"> – обговорення відповідей</w:t>
            </w:r>
            <w:r w:rsidRPr="00F95D91">
              <w:rPr>
                <w:b/>
                <w:sz w:val="24"/>
                <w:szCs w:val="24"/>
                <w:lang w:val="uk-UA"/>
              </w:rPr>
              <w:t>.</w:t>
            </w:r>
            <w:r w:rsidRPr="00F95D91">
              <w:rPr>
                <w:sz w:val="24"/>
                <w:szCs w:val="24"/>
                <w:lang w:val="uk-UA"/>
              </w:rPr>
              <w:t xml:space="preserve"> </w:t>
            </w:r>
          </w:p>
          <w:p w:rsidR="005C0016" w:rsidRPr="00F95D91" w:rsidRDefault="005C0016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A787B" w:rsidRPr="00F95D91" w:rsidTr="00143201">
        <w:tc>
          <w:tcPr>
            <w:tcW w:w="1253" w:type="dxa"/>
          </w:tcPr>
          <w:p w:rsidR="00BA787B" w:rsidRPr="00F95D91" w:rsidRDefault="008505AC" w:rsidP="00B35783">
            <w:pPr>
              <w:rPr>
                <w:b/>
                <w:lang w:val="uk-UA"/>
              </w:rPr>
            </w:pPr>
            <w:r w:rsidRPr="00F95D91">
              <w:rPr>
                <w:b/>
                <w:lang w:val="uk-UA"/>
              </w:rPr>
              <w:lastRenderedPageBreak/>
              <w:t>5</w:t>
            </w:r>
          </w:p>
        </w:tc>
        <w:tc>
          <w:tcPr>
            <w:tcW w:w="8056" w:type="dxa"/>
          </w:tcPr>
          <w:p w:rsidR="00BA787B" w:rsidRPr="00F95D91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BA787B" w:rsidRPr="00F95D91" w:rsidRDefault="008505AC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  <w:r w:rsidRPr="00F95D91">
              <w:rPr>
                <w:sz w:val="28"/>
                <w:szCs w:val="28"/>
                <w:lang w:val="uk-UA"/>
              </w:rPr>
              <w:t>Вибрати уривок і навчитися його виразно читати. Пояснити, чому деякі слова в тексті виділені.</w:t>
            </w:r>
          </w:p>
        </w:tc>
      </w:tr>
      <w:tr w:rsidR="00D44ED9" w:rsidRPr="00F95D91" w:rsidTr="00143201">
        <w:tc>
          <w:tcPr>
            <w:tcW w:w="1253" w:type="dxa"/>
          </w:tcPr>
          <w:p w:rsidR="00D44ED9" w:rsidRPr="00F95D91" w:rsidRDefault="00D44ED9" w:rsidP="00B35783">
            <w:pPr>
              <w:rPr>
                <w:b/>
                <w:lang w:val="uk-UA"/>
              </w:rPr>
            </w:pPr>
          </w:p>
        </w:tc>
        <w:tc>
          <w:tcPr>
            <w:tcW w:w="8056" w:type="dxa"/>
          </w:tcPr>
          <w:p w:rsidR="00D44ED9" w:rsidRPr="00F95D91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F95D91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D44ED9" w:rsidRPr="00F95D91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F95D91">
              <w:rPr>
                <w:sz w:val="28"/>
                <w:szCs w:val="28"/>
                <w:lang w:val="uk-UA"/>
              </w:rPr>
              <w:t xml:space="preserve">Учитель показує учням останній кадр презентації, </w:t>
            </w:r>
            <w:r w:rsidR="007E091A" w:rsidRPr="00F95D91">
              <w:rPr>
                <w:sz w:val="28"/>
                <w:szCs w:val="28"/>
                <w:lang w:val="uk-UA"/>
              </w:rPr>
              <w:t xml:space="preserve">де </w:t>
            </w:r>
            <w:r w:rsidRPr="00F95D91">
              <w:rPr>
                <w:sz w:val="28"/>
                <w:szCs w:val="28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F95D91" w:rsidRDefault="003C2671" w:rsidP="00427623">
      <w:pPr>
        <w:spacing w:after="0" w:line="240" w:lineRule="auto"/>
        <w:rPr>
          <w:lang w:val="uk-UA"/>
        </w:rPr>
      </w:pPr>
    </w:p>
    <w:p w:rsidR="003C2671" w:rsidRPr="00F95D91" w:rsidRDefault="003C2671" w:rsidP="003C2671">
      <w:pPr>
        <w:rPr>
          <w:lang w:val="uk-UA"/>
        </w:rPr>
      </w:pPr>
    </w:p>
    <w:p w:rsidR="00567939" w:rsidRPr="00F95D91" w:rsidRDefault="00567939" w:rsidP="00567939">
      <w:pPr>
        <w:rPr>
          <w:rFonts w:cstheme="minorHAnsi"/>
          <w:lang w:val="uk-UA"/>
        </w:rPr>
      </w:pPr>
      <w:r w:rsidRPr="00F95D91">
        <w:rPr>
          <w:sz w:val="20"/>
          <w:szCs w:val="20"/>
          <w:vertAlign w:val="superscript"/>
          <w:lang w:val="uk-UA"/>
        </w:rPr>
        <w:t>2</w:t>
      </w:r>
      <w:r w:rsidRPr="00F95D91">
        <w:rPr>
          <w:rFonts w:cstheme="minorHAnsi"/>
          <w:lang w:val="uk-UA"/>
        </w:rPr>
        <w:t>• самостійна робота</w:t>
      </w:r>
    </w:p>
    <w:p w:rsidR="00567939" w:rsidRPr="00F95D91" w:rsidRDefault="00567939" w:rsidP="00567939">
      <w:pPr>
        <w:rPr>
          <w:lang w:val="uk-UA"/>
        </w:rPr>
      </w:pPr>
      <w:r w:rsidRPr="00F95D91">
        <w:rPr>
          <w:rFonts w:cstheme="minorHAnsi"/>
          <w:lang w:val="uk-UA"/>
        </w:rPr>
        <w:t>• • робота в парах</w:t>
      </w:r>
    </w:p>
    <w:p w:rsidR="00567939" w:rsidRPr="00F95D91" w:rsidRDefault="00567939" w:rsidP="00567939">
      <w:pPr>
        <w:rPr>
          <w:lang w:val="uk-UA"/>
        </w:rPr>
      </w:pPr>
      <w:r w:rsidRPr="00F95D91">
        <w:rPr>
          <w:rFonts w:cstheme="minorHAnsi"/>
          <w:lang w:val="uk-UA"/>
        </w:rPr>
        <w:t>• • •</w:t>
      </w:r>
      <w:r w:rsidRPr="00F95D91">
        <w:rPr>
          <w:sz w:val="20"/>
          <w:szCs w:val="20"/>
          <w:lang w:val="uk-UA"/>
        </w:rPr>
        <w:t xml:space="preserve"> </w:t>
      </w:r>
      <w:r w:rsidRPr="00F95D91">
        <w:rPr>
          <w:rFonts w:cstheme="minorHAnsi"/>
          <w:lang w:val="uk-UA"/>
        </w:rPr>
        <w:t>колективна робота</w:t>
      </w:r>
    </w:p>
    <w:p w:rsidR="003C2671" w:rsidRPr="00F95D91" w:rsidRDefault="003C2671" w:rsidP="003C2671">
      <w:pPr>
        <w:rPr>
          <w:lang w:val="uk-UA"/>
        </w:rPr>
      </w:pPr>
    </w:p>
    <w:p w:rsidR="002F2419" w:rsidRPr="00F95D91" w:rsidRDefault="003C2671" w:rsidP="003C2671">
      <w:pPr>
        <w:tabs>
          <w:tab w:val="left" w:pos="7695"/>
        </w:tabs>
        <w:rPr>
          <w:lang w:val="uk-UA"/>
        </w:rPr>
      </w:pPr>
      <w:r w:rsidRPr="00F95D91">
        <w:rPr>
          <w:lang w:val="uk-UA"/>
        </w:rPr>
        <w:tab/>
      </w:r>
    </w:p>
    <w:sectPr w:rsidR="002F2419" w:rsidRPr="00F95D9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4AE" w:rsidRDefault="00AB24AE" w:rsidP="003C2671">
      <w:pPr>
        <w:spacing w:after="0" w:line="240" w:lineRule="auto"/>
      </w:pPr>
      <w:r>
        <w:separator/>
      </w:r>
    </w:p>
  </w:endnote>
  <w:endnote w:type="continuationSeparator" w:id="0">
    <w:p w:rsidR="00AB24AE" w:rsidRDefault="00AB24AE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B24AE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4AE" w:rsidRDefault="00AB24AE" w:rsidP="003C2671">
      <w:pPr>
        <w:spacing w:after="0" w:line="240" w:lineRule="auto"/>
      </w:pPr>
      <w:r>
        <w:separator/>
      </w:r>
    </w:p>
  </w:footnote>
  <w:footnote w:type="continuationSeparator" w:id="0">
    <w:p w:rsidR="00AB24AE" w:rsidRDefault="00AB24AE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235C2"/>
    <w:rsid w:val="00143201"/>
    <w:rsid w:val="00144A31"/>
    <w:rsid w:val="001665AA"/>
    <w:rsid w:val="001F1166"/>
    <w:rsid w:val="00234747"/>
    <w:rsid w:val="00254283"/>
    <w:rsid w:val="00280148"/>
    <w:rsid w:val="002B3927"/>
    <w:rsid w:val="002B539C"/>
    <w:rsid w:val="002E376C"/>
    <w:rsid w:val="002F2419"/>
    <w:rsid w:val="00303CFD"/>
    <w:rsid w:val="00325AA4"/>
    <w:rsid w:val="003326FA"/>
    <w:rsid w:val="00345C39"/>
    <w:rsid w:val="003534A8"/>
    <w:rsid w:val="00356E60"/>
    <w:rsid w:val="00376815"/>
    <w:rsid w:val="00396FDF"/>
    <w:rsid w:val="003B086B"/>
    <w:rsid w:val="003C2671"/>
    <w:rsid w:val="003C4570"/>
    <w:rsid w:val="003E3D40"/>
    <w:rsid w:val="00400A23"/>
    <w:rsid w:val="00427623"/>
    <w:rsid w:val="00441569"/>
    <w:rsid w:val="00485F70"/>
    <w:rsid w:val="004B2368"/>
    <w:rsid w:val="004C11FE"/>
    <w:rsid w:val="004E26C5"/>
    <w:rsid w:val="004F07CD"/>
    <w:rsid w:val="004F17B3"/>
    <w:rsid w:val="00567939"/>
    <w:rsid w:val="00573865"/>
    <w:rsid w:val="005C0016"/>
    <w:rsid w:val="00601516"/>
    <w:rsid w:val="00607442"/>
    <w:rsid w:val="00676283"/>
    <w:rsid w:val="00681AAA"/>
    <w:rsid w:val="006C2C0B"/>
    <w:rsid w:val="006E1F50"/>
    <w:rsid w:val="006F20B2"/>
    <w:rsid w:val="006F353F"/>
    <w:rsid w:val="00704E21"/>
    <w:rsid w:val="007332C0"/>
    <w:rsid w:val="007B04ED"/>
    <w:rsid w:val="007C23D7"/>
    <w:rsid w:val="007E091A"/>
    <w:rsid w:val="007E1569"/>
    <w:rsid w:val="007E6809"/>
    <w:rsid w:val="00807B0D"/>
    <w:rsid w:val="0082678B"/>
    <w:rsid w:val="008505AC"/>
    <w:rsid w:val="008865E6"/>
    <w:rsid w:val="009019D1"/>
    <w:rsid w:val="009546F8"/>
    <w:rsid w:val="00977871"/>
    <w:rsid w:val="009B0E57"/>
    <w:rsid w:val="00A54D36"/>
    <w:rsid w:val="00A71653"/>
    <w:rsid w:val="00AA55F9"/>
    <w:rsid w:val="00AB24AE"/>
    <w:rsid w:val="00AB356F"/>
    <w:rsid w:val="00AD4A66"/>
    <w:rsid w:val="00B35783"/>
    <w:rsid w:val="00B45FD6"/>
    <w:rsid w:val="00B636C6"/>
    <w:rsid w:val="00B82CD6"/>
    <w:rsid w:val="00BA787B"/>
    <w:rsid w:val="00C571E8"/>
    <w:rsid w:val="00C844A5"/>
    <w:rsid w:val="00CF0E0D"/>
    <w:rsid w:val="00D3092C"/>
    <w:rsid w:val="00D44ED9"/>
    <w:rsid w:val="00D73DA7"/>
    <w:rsid w:val="00D974A5"/>
    <w:rsid w:val="00E16E62"/>
    <w:rsid w:val="00E53632"/>
    <w:rsid w:val="00E9722B"/>
    <w:rsid w:val="00EA2621"/>
    <w:rsid w:val="00F07FE7"/>
    <w:rsid w:val="00F95D91"/>
    <w:rsid w:val="00FA6C52"/>
    <w:rsid w:val="00FC4CD4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4A4FC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7C23D7"/>
    <w:rPr>
      <w:b/>
      <w:bCs/>
    </w:rPr>
  </w:style>
  <w:style w:type="character" w:customStyle="1" w:styleId="hgkelc">
    <w:name w:val="hgkelc"/>
    <w:basedOn w:val="a0"/>
    <w:rsid w:val="00850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Medium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D08B2"/>
    <w:rsid w:val="005302C5"/>
    <w:rsid w:val="006500AE"/>
    <w:rsid w:val="0086146B"/>
    <w:rsid w:val="00944188"/>
    <w:rsid w:val="00AC0DF4"/>
    <w:rsid w:val="00B63BD3"/>
    <w:rsid w:val="00C505DD"/>
    <w:rsid w:val="00E40BF8"/>
    <w:rsid w:val="00F973AC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2634</TotalTime>
  <Pages>4</Pages>
  <Words>737</Words>
  <Characters>4568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17</cp:revision>
  <dcterms:created xsi:type="dcterms:W3CDTF">2019-08-17T12:52:00Z</dcterms:created>
  <dcterms:modified xsi:type="dcterms:W3CDTF">2020-11-08T10:11:00Z</dcterms:modified>
</cp:coreProperties>
</file>