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8F" w:rsidRPr="00E4128D" w:rsidRDefault="002D3DA4" w:rsidP="00DD408F">
      <w:pPr>
        <w:rPr>
          <w:rFonts w:ascii="Cambria" w:hAnsi="Cambria" w:cstheme="minorHAnsi"/>
          <w:sz w:val="24"/>
          <w:szCs w:val="24"/>
        </w:rPr>
      </w:pPr>
      <w:r w:rsidRPr="00E4128D">
        <w:rPr>
          <w:rFonts w:cstheme="minorHAnsi"/>
          <w:b/>
          <w:sz w:val="28"/>
          <w:szCs w:val="28"/>
        </w:rPr>
        <w:t xml:space="preserve">Тема: </w:t>
      </w:r>
      <w:r w:rsidR="00DD408F" w:rsidRPr="00E4128D">
        <w:rPr>
          <w:rFonts w:cstheme="minorHAnsi"/>
          <w:b/>
          <w:sz w:val="28"/>
          <w:szCs w:val="28"/>
        </w:rPr>
        <w:t>Повітряна оболонка Землі – атмосфера</w:t>
      </w:r>
      <w:r w:rsidR="00DD408F" w:rsidRPr="00E4128D">
        <w:rPr>
          <w:rFonts w:ascii="Cambria" w:hAnsi="Cambria" w:cstheme="minorHAnsi"/>
          <w:sz w:val="24"/>
          <w:szCs w:val="24"/>
        </w:rPr>
        <w:t xml:space="preserve"> </w:t>
      </w:r>
    </w:p>
    <w:p w:rsidR="00F9113C" w:rsidRPr="00E4128D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E4128D">
        <w:rPr>
          <w:rFonts w:cstheme="minorHAnsi"/>
          <w:b/>
          <w:sz w:val="24"/>
          <w:szCs w:val="24"/>
        </w:rPr>
        <w:t>Мета:</w:t>
      </w:r>
      <w:r w:rsidRPr="00E4128D">
        <w:rPr>
          <w:rFonts w:cstheme="minorHAnsi"/>
          <w:sz w:val="24"/>
          <w:szCs w:val="24"/>
        </w:rPr>
        <w:t xml:space="preserve"> </w:t>
      </w:r>
      <w:r w:rsidR="004924FF" w:rsidRPr="00E4128D">
        <w:rPr>
          <w:rFonts w:cstheme="minorHAnsi"/>
          <w:sz w:val="24"/>
          <w:szCs w:val="24"/>
        </w:rPr>
        <w:t>пригадати властивості повітря, вчити пояснювати їх з огляду на будову речовини</w:t>
      </w:r>
      <w:r w:rsidR="00D72134" w:rsidRPr="00E4128D">
        <w:rPr>
          <w:rFonts w:cstheme="minorHAnsi"/>
          <w:sz w:val="24"/>
          <w:szCs w:val="24"/>
        </w:rPr>
        <w:t xml:space="preserve">; </w:t>
      </w:r>
      <w:r w:rsidR="00D066C9" w:rsidRPr="00E4128D">
        <w:rPr>
          <w:rFonts w:cstheme="minorHAnsi"/>
          <w:sz w:val="24"/>
          <w:szCs w:val="24"/>
        </w:rPr>
        <w:t>вчити працювати зі схем</w:t>
      </w:r>
      <w:r w:rsidR="00250D6D" w:rsidRPr="00E4128D">
        <w:rPr>
          <w:rFonts w:cstheme="minorHAnsi"/>
          <w:sz w:val="24"/>
          <w:szCs w:val="24"/>
        </w:rPr>
        <w:t>ами, моделями</w:t>
      </w:r>
      <w:r w:rsidR="00BD5984" w:rsidRPr="00E4128D">
        <w:rPr>
          <w:rFonts w:cstheme="minorHAnsi"/>
          <w:sz w:val="24"/>
          <w:szCs w:val="24"/>
        </w:rPr>
        <w:t xml:space="preserve">, складати </w:t>
      </w:r>
      <w:r w:rsidR="001602E2">
        <w:rPr>
          <w:rFonts w:cstheme="minorHAnsi"/>
          <w:sz w:val="24"/>
          <w:szCs w:val="24"/>
        </w:rPr>
        <w:t>схему на основі тексту</w:t>
      </w:r>
      <w:r w:rsidR="00D066C9" w:rsidRPr="00E4128D">
        <w:rPr>
          <w:rFonts w:cstheme="minorHAnsi"/>
          <w:sz w:val="24"/>
          <w:szCs w:val="24"/>
        </w:rPr>
        <w:t xml:space="preserve">; вчити </w:t>
      </w:r>
      <w:r w:rsidR="00250D6D" w:rsidRPr="00E4128D">
        <w:rPr>
          <w:rFonts w:cstheme="minorHAnsi"/>
          <w:sz w:val="24"/>
          <w:szCs w:val="24"/>
        </w:rPr>
        <w:t>виділяти головне, коротко передавати зміст прочитаного</w:t>
      </w:r>
      <w:r w:rsidR="00E549A1">
        <w:rPr>
          <w:rFonts w:cstheme="minorHAnsi"/>
          <w:sz w:val="24"/>
          <w:szCs w:val="24"/>
        </w:rPr>
        <w:t>; вправлятися у складанні стовпчикової діаграми</w:t>
      </w:r>
      <w:r w:rsidR="006510F3" w:rsidRPr="00E4128D">
        <w:rPr>
          <w:rFonts w:cstheme="minorHAnsi"/>
          <w:sz w:val="24"/>
          <w:szCs w:val="24"/>
        </w:rPr>
        <w:t>.</w:t>
      </w:r>
    </w:p>
    <w:p w:rsidR="00ED7400" w:rsidRPr="00E4128D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E4128D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4128D" w:rsidTr="00917026">
        <w:tc>
          <w:tcPr>
            <w:tcW w:w="9309" w:type="dxa"/>
            <w:gridSpan w:val="3"/>
          </w:tcPr>
          <w:p w:rsidR="002D3DA4" w:rsidRPr="00E4128D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4128D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D32575" w:rsidRPr="00E4128D" w:rsidRDefault="00D32575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E4128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1904F9" w:rsidRPr="00E4128D" w:rsidRDefault="001904F9" w:rsidP="001904F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E4128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встановлює зв’язки між об’єктами і явищами природи [4 ПРО 1-1.5-2]; </w:t>
            </w:r>
          </w:p>
          <w:p w:rsidR="001904F9" w:rsidRPr="00E4128D" w:rsidRDefault="001904F9" w:rsidP="001904F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E4128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1904F9" w:rsidRPr="00E4128D" w:rsidRDefault="001904F9" w:rsidP="001904F9">
            <w:pPr>
              <w:pStyle w:val="Default"/>
              <w:rPr>
                <w:lang w:val="uk-UA"/>
              </w:rPr>
            </w:pPr>
          </w:p>
          <w:p w:rsidR="001904F9" w:rsidRPr="00E4128D" w:rsidRDefault="001904F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5B5674" w:rsidRPr="00E4128D" w:rsidRDefault="005B5674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D32575" w:rsidRPr="00E4128D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E4128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E4128D" w:rsidTr="00917026">
        <w:tc>
          <w:tcPr>
            <w:tcW w:w="3521" w:type="dxa"/>
          </w:tcPr>
          <w:p w:rsidR="002D3DA4" w:rsidRPr="00E4128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4128D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4128D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4128D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E4128D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Я </w:t>
            </w:r>
            <w:r w:rsidR="00E549A1">
              <w:rPr>
                <w:rFonts w:cstheme="minorHAnsi"/>
              </w:rPr>
              <w:t>можу розповісти про властивості повітря і роль атмосфери</w:t>
            </w:r>
            <w:r w:rsidR="002D129C" w:rsidRPr="00E4128D">
              <w:rPr>
                <w:rFonts w:cstheme="minorHAnsi"/>
                <w:i/>
              </w:rPr>
              <w:t>.</w:t>
            </w:r>
          </w:p>
          <w:p w:rsidR="002D129C" w:rsidRPr="00E4128D" w:rsidRDefault="007D21D2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>Я можу пояснити</w:t>
            </w:r>
            <w:r w:rsidR="002D129C" w:rsidRPr="00E4128D">
              <w:rPr>
                <w:rFonts w:cstheme="minorHAnsi"/>
              </w:rPr>
              <w:t xml:space="preserve"> </w:t>
            </w:r>
            <w:r w:rsidR="00E549A1">
              <w:rPr>
                <w:rFonts w:cstheme="minorHAnsi"/>
              </w:rPr>
              <w:t>властивості повітря, використовуючи свої знання про будову речовини</w:t>
            </w:r>
            <w:r w:rsidR="002D129C" w:rsidRPr="00E4128D">
              <w:rPr>
                <w:rFonts w:cstheme="minorHAnsi"/>
              </w:rPr>
              <w:t>.</w:t>
            </w:r>
          </w:p>
          <w:p w:rsidR="002D129C" w:rsidRPr="00E4128D" w:rsidRDefault="002D129C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Я вчуся </w:t>
            </w:r>
            <w:r w:rsidR="00E549A1">
              <w:rPr>
                <w:rFonts w:cstheme="minorHAnsi"/>
              </w:rPr>
              <w:t>складати схему за текстом</w:t>
            </w:r>
            <w:r w:rsidRPr="00E4128D">
              <w:rPr>
                <w:rFonts w:cstheme="minorHAnsi"/>
              </w:rPr>
              <w:t>.</w:t>
            </w:r>
          </w:p>
          <w:p w:rsidR="001532EF" w:rsidRPr="00E4128D" w:rsidRDefault="002D129C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Я </w:t>
            </w:r>
            <w:r w:rsidR="00E549A1">
              <w:rPr>
                <w:rFonts w:cstheme="minorHAnsi"/>
              </w:rPr>
              <w:t>вмію складати стовпчикову діаграму</w:t>
            </w:r>
            <w:r w:rsidR="007D49F4" w:rsidRPr="00E4128D">
              <w:rPr>
                <w:rFonts w:cstheme="minorHAnsi"/>
              </w:rPr>
              <w:t>.</w:t>
            </w:r>
          </w:p>
          <w:p w:rsidR="00F9113C" w:rsidRPr="00E4128D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E4128D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4128D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4128D">
              <w:rPr>
                <w:rFonts w:cstheme="minorHAnsi"/>
                <w:sz w:val="20"/>
                <w:szCs w:val="20"/>
              </w:rPr>
              <w:t xml:space="preserve"> </w:t>
            </w:r>
            <w:r w:rsidRPr="00E4128D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4128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4128D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E4128D" w:rsidRDefault="00A612AF" w:rsidP="00296324">
            <w:pPr>
              <w:rPr>
                <w:sz w:val="20"/>
                <w:szCs w:val="20"/>
              </w:rPr>
            </w:pPr>
            <w:r w:rsidRPr="00E4128D">
              <w:rPr>
                <w:sz w:val="20"/>
                <w:szCs w:val="20"/>
              </w:rPr>
              <w:t>твердий, рідкий і газоподібний стани речовини</w:t>
            </w:r>
            <w:r w:rsidR="00F92FAC" w:rsidRPr="00E4128D">
              <w:rPr>
                <w:sz w:val="20"/>
                <w:szCs w:val="20"/>
              </w:rPr>
              <w:t>, будова речовини</w:t>
            </w:r>
            <w:r w:rsidR="001228EF" w:rsidRPr="00E4128D">
              <w:rPr>
                <w:sz w:val="20"/>
                <w:szCs w:val="20"/>
              </w:rPr>
              <w:t>, плавлення, випаровування, конденсація</w:t>
            </w:r>
            <w:r w:rsidR="005B5674" w:rsidRPr="00E4128D">
              <w:rPr>
                <w:sz w:val="20"/>
                <w:szCs w:val="20"/>
              </w:rPr>
              <w:t>, заморожування</w:t>
            </w:r>
            <w:r w:rsidR="008929BB" w:rsidRPr="00E4128D">
              <w:rPr>
                <w:sz w:val="20"/>
                <w:szCs w:val="20"/>
              </w:rPr>
              <w:t>; оболонки Землі, атмосфера</w:t>
            </w:r>
            <w:r w:rsidR="001602E2">
              <w:rPr>
                <w:sz w:val="20"/>
                <w:szCs w:val="20"/>
              </w:rPr>
              <w:t>, вітер, кисень, азот</w:t>
            </w:r>
          </w:p>
          <w:p w:rsidR="002D3DA4" w:rsidRPr="00E4128D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E4128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4128D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4128D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E4128D">
              <w:rPr>
                <w:rFonts w:cstheme="minorHAnsi"/>
                <w:sz w:val="24"/>
                <w:szCs w:val="24"/>
              </w:rPr>
              <w:t>[</w:t>
            </w:r>
            <w:r w:rsidR="00632F03" w:rsidRPr="00E4128D">
              <w:rPr>
                <w:rFonts w:cstheme="minorHAnsi"/>
                <w:sz w:val="24"/>
                <w:szCs w:val="24"/>
              </w:rPr>
              <w:t>5</w:t>
            </w:r>
            <w:r w:rsidR="00AA29A7" w:rsidRPr="00E4128D">
              <w:rPr>
                <w:rFonts w:cstheme="minorHAnsi"/>
                <w:sz w:val="24"/>
                <w:szCs w:val="24"/>
              </w:rPr>
              <w:t>6</w:t>
            </w:r>
            <w:r w:rsidR="00F9113C" w:rsidRPr="00E4128D">
              <w:rPr>
                <w:rFonts w:cstheme="minorHAnsi"/>
                <w:sz w:val="24"/>
                <w:szCs w:val="24"/>
              </w:rPr>
              <w:t>;</w:t>
            </w:r>
            <w:r w:rsidR="00F9113C" w:rsidRPr="00E4128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AA29A7" w:rsidRPr="00E4128D">
              <w:rPr>
                <w:rFonts w:cstheme="minorHAnsi"/>
                <w:i/>
                <w:sz w:val="24"/>
                <w:szCs w:val="24"/>
              </w:rPr>
              <w:t>31</w:t>
            </w:r>
            <w:r w:rsidR="00F9113C" w:rsidRPr="00E4128D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4128D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E4128D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AA29A7" w:rsidRPr="00E4128D" w:rsidRDefault="00AA29A7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роздруковані картки (за бажання)</w:t>
            </w:r>
          </w:p>
          <w:p w:rsidR="00AA29A7" w:rsidRDefault="00AA29A7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матеріали для дослідів (див. посилання на відео</w:t>
            </w:r>
            <w:r w:rsidR="00EB5747">
              <w:rPr>
                <w:rFonts w:cstheme="minorHAnsi"/>
                <w:sz w:val="20"/>
                <w:szCs w:val="20"/>
              </w:rPr>
              <w:t xml:space="preserve"> та опис дослідів: свічки, папір для змійки та ін.</w:t>
            </w:r>
            <w:r w:rsidRPr="00E4128D">
              <w:rPr>
                <w:rFonts w:cstheme="minorHAnsi"/>
                <w:sz w:val="20"/>
                <w:szCs w:val="20"/>
              </w:rPr>
              <w:t>)</w:t>
            </w:r>
          </w:p>
          <w:p w:rsidR="00EB5747" w:rsidRPr="00E4128D" w:rsidRDefault="00EB5747" w:rsidP="00EB5747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4128D" w:rsidRDefault="003B6A52" w:rsidP="001228E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E4128D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2D3DA4" w:rsidRPr="00E4128D" w:rsidRDefault="002D3DA4" w:rsidP="002D3DA4"/>
    <w:p w:rsidR="000F30CA" w:rsidRPr="00E4128D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"/>
        <w:gridCol w:w="9405"/>
      </w:tblGrid>
      <w:tr w:rsidR="002D3DA4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4128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4128D" w:rsidRDefault="002D3DA4" w:rsidP="00917026">
            <w:pPr>
              <w:rPr>
                <w:rFonts w:cstheme="minorHAnsi"/>
                <w:b/>
              </w:rPr>
            </w:pPr>
            <w:r w:rsidRPr="00E4128D">
              <w:rPr>
                <w:rFonts w:cstheme="minorHAnsi"/>
                <w:sz w:val="20"/>
                <w:szCs w:val="20"/>
              </w:rPr>
              <w:t>• • •</w:t>
            </w:r>
            <w:r w:rsidRPr="00E4128D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32554F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 xml:space="preserve">Повторення </w:t>
            </w:r>
            <w:r w:rsidR="0032554F" w:rsidRPr="0032554F">
              <w:rPr>
                <w:rFonts w:cstheme="minorHAnsi"/>
                <w:lang w:val="en-US"/>
              </w:rPr>
              <w:t>(</w:t>
            </w:r>
            <w:r w:rsidR="0032554F" w:rsidRPr="0032554F">
              <w:rPr>
                <w:rFonts w:cstheme="minorHAnsi"/>
              </w:rPr>
              <w:t>див. презентацію)</w:t>
            </w:r>
          </w:p>
          <w:p w:rsidR="003B6A52" w:rsidRPr="00E4128D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1228EF" w:rsidRPr="00E4128D" w:rsidRDefault="00BD5984" w:rsidP="00885B4B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4128D">
              <w:rPr>
                <w:rFonts w:cstheme="minorHAnsi"/>
                <w:b/>
              </w:rPr>
              <w:t>Доповнити речення</w:t>
            </w:r>
            <w:r w:rsidR="00750D3E" w:rsidRPr="00E4128D">
              <w:rPr>
                <w:rFonts w:cstheme="minorHAnsi"/>
                <w:b/>
              </w:rPr>
              <w:t>.</w:t>
            </w:r>
          </w:p>
          <w:p w:rsidR="001228EF" w:rsidRPr="00E4128D" w:rsidRDefault="001228EF" w:rsidP="001228EF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BD5984" w:rsidRPr="00E4128D" w:rsidRDefault="00BD5984" w:rsidP="00BD5984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>Земля має … оболонки.</w:t>
            </w:r>
          </w:p>
          <w:p w:rsidR="00BD5984" w:rsidRPr="00E4128D" w:rsidRDefault="00BD5984" w:rsidP="00BD5984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>Атмосфера – це … оболонка Землі.</w:t>
            </w:r>
          </w:p>
          <w:p w:rsidR="00BD5984" w:rsidRPr="00E4128D" w:rsidRDefault="00BD5984" w:rsidP="00BD5984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>… – це водна оболонка Землі.</w:t>
            </w:r>
          </w:p>
          <w:p w:rsidR="00BD5984" w:rsidRPr="00E4128D" w:rsidRDefault="00BD5984" w:rsidP="00BD5984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>Літосфера – це … оболонка Землі.</w:t>
            </w:r>
          </w:p>
          <w:p w:rsidR="00750D3E" w:rsidRPr="00E4128D" w:rsidRDefault="00750D3E" w:rsidP="00BD5984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>… – це оболонка Землі, заселена живими організмами.</w:t>
            </w:r>
          </w:p>
          <w:p w:rsidR="00BD5984" w:rsidRPr="00E4128D" w:rsidRDefault="00BD5984" w:rsidP="00BD5984">
            <w:pPr>
              <w:rPr>
                <w:rFonts w:cstheme="minorHAnsi"/>
                <w:b/>
              </w:rPr>
            </w:pPr>
          </w:p>
          <w:p w:rsidR="00750D3E" w:rsidRPr="00E4128D" w:rsidRDefault="00750D3E" w:rsidP="00750D3E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4128D">
              <w:rPr>
                <w:rFonts w:cstheme="minorHAnsi"/>
                <w:b/>
              </w:rPr>
              <w:t>Знайти пари: оболонка Землі – стан речовини.</w:t>
            </w:r>
          </w:p>
          <w:p w:rsidR="00750D3E" w:rsidRPr="00E4128D" w:rsidRDefault="00750D3E" w:rsidP="00750D3E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750D3E" w:rsidRPr="00E4128D" w:rsidRDefault="00750D3E" w:rsidP="00750D3E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>Атмосфера               Речовина у твердому стані</w:t>
            </w:r>
          </w:p>
          <w:p w:rsidR="00750D3E" w:rsidRPr="00E4128D" w:rsidRDefault="00750D3E" w:rsidP="00750D3E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 xml:space="preserve">Гідросфера              Речовина у </w:t>
            </w:r>
            <w:r w:rsidR="00FB767A" w:rsidRPr="00E4128D">
              <w:rPr>
                <w:sz w:val="28"/>
                <w:szCs w:val="28"/>
              </w:rPr>
              <w:t>газоподібному стані</w:t>
            </w:r>
          </w:p>
          <w:p w:rsidR="00850746" w:rsidRPr="00E4128D" w:rsidRDefault="00750D3E" w:rsidP="00FB767A">
            <w:pPr>
              <w:rPr>
                <w:sz w:val="28"/>
                <w:szCs w:val="28"/>
              </w:rPr>
            </w:pPr>
            <w:r w:rsidRPr="00E4128D">
              <w:rPr>
                <w:sz w:val="28"/>
                <w:szCs w:val="28"/>
              </w:rPr>
              <w:t xml:space="preserve">Літосфера </w:t>
            </w:r>
            <w:r w:rsidR="00FB767A" w:rsidRPr="00E4128D">
              <w:rPr>
                <w:sz w:val="28"/>
                <w:szCs w:val="28"/>
              </w:rPr>
              <w:t xml:space="preserve">                Речовина у рідкому стані</w:t>
            </w:r>
          </w:p>
          <w:p w:rsidR="00FB767A" w:rsidRPr="00E4128D" w:rsidRDefault="00FB767A" w:rsidP="00FB767A">
            <w:pPr>
              <w:rPr>
                <w:rFonts w:cstheme="minorHAnsi"/>
                <w:b/>
              </w:rPr>
            </w:pPr>
          </w:p>
          <w:p w:rsidR="00AA29A7" w:rsidRPr="00E4128D" w:rsidRDefault="00AA29A7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AA29A7" w:rsidRPr="00E4128D" w:rsidRDefault="00AA29A7" w:rsidP="00AA29A7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4128D">
              <w:rPr>
                <w:rFonts w:cstheme="minorHAnsi"/>
                <w:b/>
              </w:rPr>
              <w:lastRenderedPageBreak/>
              <w:t xml:space="preserve">Позначити за інструкцією </w:t>
            </w:r>
            <w:r w:rsidRPr="00E4128D">
              <w:rPr>
                <w:rFonts w:cstheme="minorHAnsi"/>
              </w:rPr>
              <w:t>(це завдання варто виконати на попередньо роздрукованих картках; можуть виконувати кілька учнів на дошці – теж попередньо треба записати слова; інструкція – у презентації</w:t>
            </w:r>
            <w:r w:rsidR="000D2EC1" w:rsidRPr="00E4128D">
              <w:rPr>
                <w:rFonts w:cstheme="minorHAnsi"/>
              </w:rPr>
              <w:t>)</w:t>
            </w:r>
            <w:r w:rsidRPr="00E4128D">
              <w:rPr>
                <w:rFonts w:cstheme="minorHAnsi"/>
              </w:rPr>
              <w:t>.</w:t>
            </w:r>
          </w:p>
          <w:p w:rsidR="000D2EC1" w:rsidRPr="00E4128D" w:rsidRDefault="000D2EC1" w:rsidP="000D2EC1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3A239A" w:rsidP="000D2EC1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24.4pt;margin-top:10.3pt;width:358.5pt;height:179.25pt;z-index:251658240">
                  <v:textbox style="mso-next-textbox:#_x0000_s1032">
                    <w:txbxContent>
                      <w:p w:rsidR="00A93C9B" w:rsidRDefault="0032554F">
                        <w:r>
                          <w:rPr>
                            <w:noProof/>
                            <w:lang w:val="ru-RU" w:eastAsia="ru-RU"/>
                          </w:rPr>
                          <w:drawing>
                            <wp:inline distT="0" distB="0" distL="0" distR="0" wp14:anchorId="4C13C04E" wp14:editId="399ED6FD">
                              <wp:extent cx="4360545" cy="2106295"/>
                              <wp:effectExtent l="0" t="0" r="0" b="0"/>
                              <wp:docPr id="34" name="Рисунок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360545" cy="210629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0D2EC1" w:rsidRPr="00E4128D" w:rsidRDefault="000D2EC1" w:rsidP="000D2EC1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AA29A7" w:rsidRPr="00E4128D" w:rsidRDefault="00AA29A7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632F03" w:rsidRPr="00E4128D" w:rsidRDefault="00632F03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0D2EC1" w:rsidRPr="00E4128D" w:rsidRDefault="000D2EC1" w:rsidP="00AA29A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</w:tc>
      </w:tr>
      <w:tr w:rsidR="002D3DA4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2554F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  <w:r w:rsidR="0032554F">
              <w:rPr>
                <w:rFonts w:cstheme="minorHAnsi"/>
                <w:b/>
                <w:color w:val="4F81BD" w:themeColor="accent1"/>
                <w:lang w:val="en-US"/>
              </w:rPr>
              <w:t xml:space="preserve">    </w:t>
            </w:r>
          </w:p>
          <w:p w:rsidR="005D0383" w:rsidRPr="00E4128D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E4128D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E4128D" w:rsidRDefault="00A93C9B" w:rsidP="002C7ADB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  <w:r w:rsidR="004767B8">
              <w:rPr>
                <w:rFonts w:cstheme="minorHAnsi"/>
                <w:b/>
                <w:color w:val="4F81BD" w:themeColor="accent1"/>
              </w:rPr>
              <w:t>, поглиблення уявлення про властивості повітря</w:t>
            </w:r>
          </w:p>
          <w:p w:rsidR="00C6765D" w:rsidRPr="00E4128D" w:rsidRDefault="00C6765D" w:rsidP="00850746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6765D" w:rsidRDefault="004767B8" w:rsidP="002C7AD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Мета цих завдань не просто пригадати властивості повітря, а й пояснити їх, ґрунтуючись на нових знаннях про рослин і тварин, будову речовини. </w:t>
            </w:r>
          </w:p>
          <w:p w:rsidR="004767B8" w:rsidRPr="00E4128D" w:rsidRDefault="004767B8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D93C91" w:rsidRPr="00E4128D" w:rsidRDefault="005C5E3F" w:rsidP="00885B4B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E4128D">
              <w:rPr>
                <w:rFonts w:cstheme="minorHAnsi"/>
                <w:b/>
              </w:rPr>
              <w:t>Завдання 1, 2 підручника</w:t>
            </w:r>
            <w:r w:rsidR="00D93C91" w:rsidRPr="00E4128D">
              <w:rPr>
                <w:rFonts w:cstheme="minorHAnsi"/>
                <w:b/>
              </w:rPr>
              <w:t>.</w:t>
            </w:r>
          </w:p>
          <w:p w:rsidR="00D93C91" w:rsidRPr="00E4128D" w:rsidRDefault="00D93C91" w:rsidP="00D93C91">
            <w:pPr>
              <w:pStyle w:val="a3"/>
              <w:rPr>
                <w:rFonts w:cstheme="minorHAnsi"/>
                <w:b/>
              </w:rPr>
            </w:pPr>
          </w:p>
          <w:p w:rsidR="00D93C91" w:rsidRPr="00E4128D" w:rsidRDefault="005C5E3F" w:rsidP="00D93C91">
            <w:pPr>
              <w:pStyle w:val="a3"/>
              <w:rPr>
                <w:rFonts w:cstheme="minorHAnsi"/>
                <w:b/>
              </w:rPr>
            </w:pPr>
            <w:r w:rsidRPr="00E4128D">
              <w:rPr>
                <w:noProof/>
                <w:lang w:val="ru-RU" w:eastAsia="ru-RU"/>
              </w:rPr>
              <w:drawing>
                <wp:inline distT="0" distB="0" distL="0" distR="0" wp14:anchorId="38264B34" wp14:editId="4E657D2A">
                  <wp:extent cx="3371850" cy="5048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3C91" w:rsidRPr="00E4128D" w:rsidRDefault="00D93C91" w:rsidP="00D93C91">
            <w:pPr>
              <w:pStyle w:val="a3"/>
              <w:rPr>
                <w:rFonts w:cstheme="minorHAnsi"/>
                <w:b/>
              </w:rPr>
            </w:pPr>
          </w:p>
          <w:p w:rsidR="004C221C" w:rsidRPr="00E4128D" w:rsidRDefault="005C5E3F" w:rsidP="00E4128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>Допоміжні запитання до завдання 2.</w:t>
            </w:r>
            <w:r w:rsidR="004C221C" w:rsidRPr="00E4128D">
              <w:rPr>
                <w:rFonts w:cstheme="minorHAnsi"/>
              </w:rPr>
              <w:t xml:space="preserve"> </w:t>
            </w:r>
          </w:p>
          <w:p w:rsidR="004C221C" w:rsidRPr="00E4128D" w:rsidRDefault="004C221C" w:rsidP="00D93C91">
            <w:pPr>
              <w:pStyle w:val="a3"/>
              <w:rPr>
                <w:rFonts w:cstheme="minorHAnsi"/>
              </w:rPr>
            </w:pPr>
          </w:p>
          <w:p w:rsidR="00E4128D" w:rsidRPr="00E4128D" w:rsidRDefault="00E4128D" w:rsidP="00D93C91">
            <w:pPr>
              <w:pStyle w:val="a3"/>
              <w:rPr>
                <w:rFonts w:cstheme="minorHAnsi"/>
              </w:rPr>
            </w:pPr>
          </w:p>
          <w:p w:rsidR="00E4128D" w:rsidRPr="00E4128D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</w:pPr>
            <w:r w:rsidRPr="00E4128D">
              <w:t>Чи має повітря колір, запах?</w:t>
            </w:r>
          </w:p>
          <w:p w:rsidR="00E4128D" w:rsidRPr="004767B8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  <w:rPr>
                <w:i/>
              </w:rPr>
            </w:pPr>
            <w:r w:rsidRPr="00E4128D">
              <w:t>Чи проводить повітря тепло?</w:t>
            </w:r>
            <w:r w:rsidR="004767B8">
              <w:t xml:space="preserve"> </w:t>
            </w:r>
            <w:r w:rsidR="004767B8" w:rsidRPr="004767B8">
              <w:rPr>
                <w:i/>
              </w:rPr>
              <w:t>(пригадати про багатошаровий одяг, настовбурчене на холоді пір’я пташок, шар повітря між шибками, повітря в снігу, яке зберігає тепло землі тощо)</w:t>
            </w:r>
          </w:p>
          <w:p w:rsidR="00E4128D" w:rsidRPr="00E4128D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</w:pPr>
            <w:r w:rsidRPr="00E4128D">
              <w:t>Чи пропускає повітря сонячні промені?</w:t>
            </w:r>
          </w:p>
          <w:p w:rsidR="00E4128D" w:rsidRPr="00E4128D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</w:pPr>
            <w:r w:rsidRPr="00E4128D">
              <w:t>Чи можна стиснути повітря?</w:t>
            </w:r>
          </w:p>
          <w:p w:rsidR="00E4128D" w:rsidRPr="00E4128D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</w:pPr>
            <w:r w:rsidRPr="00E4128D">
              <w:t>Чи пружне повітря (чи повертається в попередню форму після стиснення)?</w:t>
            </w:r>
          </w:p>
          <w:p w:rsidR="00E4128D" w:rsidRPr="00E4128D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</w:pPr>
            <w:r w:rsidRPr="00E4128D">
              <w:t xml:space="preserve">Що відбувається з повітрям при нагріванні і охолодженні? </w:t>
            </w:r>
          </w:p>
          <w:p w:rsidR="00E4128D" w:rsidRPr="00E4128D" w:rsidRDefault="00E4128D" w:rsidP="00E4128D">
            <w:pPr>
              <w:pStyle w:val="a3"/>
              <w:numPr>
                <w:ilvl w:val="0"/>
                <w:numId w:val="13"/>
              </w:numPr>
              <w:spacing w:after="160" w:line="259" w:lineRule="auto"/>
            </w:pPr>
            <w:r w:rsidRPr="00E4128D">
              <w:t>Яке повітря легше – тепле чи холодне?</w:t>
            </w:r>
          </w:p>
          <w:p w:rsidR="00E4128D" w:rsidRPr="00E4128D" w:rsidRDefault="00E4128D" w:rsidP="00D93C91">
            <w:pPr>
              <w:pStyle w:val="a3"/>
              <w:rPr>
                <w:rFonts w:cstheme="minorHAnsi"/>
              </w:rPr>
            </w:pPr>
          </w:p>
          <w:p w:rsidR="00E4128D" w:rsidRPr="00E4128D" w:rsidRDefault="00E4128D" w:rsidP="00D93C91">
            <w:pPr>
              <w:pStyle w:val="a3"/>
              <w:rPr>
                <w:rFonts w:cstheme="minorHAnsi"/>
              </w:rPr>
            </w:pPr>
          </w:p>
          <w:p w:rsidR="00E4128D" w:rsidRPr="00E4128D" w:rsidRDefault="00E4128D" w:rsidP="00D93C91">
            <w:pPr>
              <w:pStyle w:val="a3"/>
              <w:rPr>
                <w:rFonts w:cstheme="minorHAnsi"/>
              </w:rPr>
            </w:pPr>
          </w:p>
          <w:p w:rsidR="00E4128D" w:rsidRPr="00E4128D" w:rsidRDefault="00E4128D" w:rsidP="00D93C91">
            <w:pPr>
              <w:pStyle w:val="a3"/>
              <w:rPr>
                <w:rFonts w:cstheme="minorHAnsi"/>
              </w:rPr>
            </w:pPr>
          </w:p>
          <w:p w:rsidR="007A45DC" w:rsidRPr="00E4128D" w:rsidRDefault="007A45DC" w:rsidP="00E4128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Під час відповідей можна продемонструвати </w:t>
            </w:r>
            <w:r w:rsidRPr="004767B8">
              <w:rPr>
                <w:rFonts w:cstheme="minorHAnsi"/>
                <w:b/>
              </w:rPr>
              <w:t>кілька дослідів</w:t>
            </w:r>
            <w:r w:rsidRPr="00E4128D">
              <w:rPr>
                <w:rFonts w:cstheme="minorHAnsi"/>
              </w:rPr>
              <w:t xml:space="preserve"> (</w:t>
            </w:r>
            <w:r w:rsidR="004767B8">
              <w:rPr>
                <w:rFonts w:cstheme="minorHAnsi"/>
              </w:rPr>
              <w:t xml:space="preserve">хоча б  два перших) </w:t>
            </w:r>
            <w:r w:rsidRPr="00E4128D">
              <w:rPr>
                <w:rFonts w:cstheme="minorHAnsi"/>
              </w:rPr>
              <w:t>або показати відео.</w:t>
            </w:r>
          </w:p>
          <w:p w:rsidR="007A45DC" w:rsidRPr="00E4128D" w:rsidRDefault="007A45DC" w:rsidP="00D93C91">
            <w:pPr>
              <w:pStyle w:val="a3"/>
              <w:rPr>
                <w:rFonts w:cstheme="minorHAnsi"/>
              </w:rPr>
            </w:pPr>
          </w:p>
          <w:p w:rsidR="007A45DC" w:rsidRPr="00E4128D" w:rsidRDefault="007A45DC" w:rsidP="005A6DE8">
            <w:pPr>
              <w:pStyle w:val="a3"/>
              <w:numPr>
                <w:ilvl w:val="0"/>
                <w:numId w:val="15"/>
              </w:numPr>
            </w:pPr>
            <w:r w:rsidRPr="00E4128D">
              <w:t xml:space="preserve">Змійка над свічкою (нагрівання повітря) </w:t>
            </w:r>
          </w:p>
          <w:p w:rsidR="007A45DC" w:rsidRPr="00E4128D" w:rsidRDefault="003A239A" w:rsidP="007A45DC">
            <w:hyperlink r:id="rId8" w:history="1">
              <w:r w:rsidR="007A45DC" w:rsidRPr="00E4128D">
                <w:rPr>
                  <w:rStyle w:val="a5"/>
                </w:rPr>
                <w:t>https://www.youtube.com/watch?v=Rlk3WQS_FdI</w:t>
              </w:r>
            </w:hyperlink>
            <w:r w:rsidR="007A45DC" w:rsidRPr="00E4128D">
              <w:t xml:space="preserve">  або</w:t>
            </w:r>
          </w:p>
          <w:p w:rsidR="007A45DC" w:rsidRPr="00E4128D" w:rsidRDefault="003A239A" w:rsidP="007A45DC">
            <w:hyperlink r:id="rId9" w:history="1">
              <w:r w:rsidR="007A45DC" w:rsidRPr="00E4128D">
                <w:rPr>
                  <w:rStyle w:val="a5"/>
                </w:rPr>
                <w:t>https://www.youtube.com/watch?v=J9q9SyE4fno</w:t>
              </w:r>
            </w:hyperlink>
            <w:r w:rsidR="007A45DC" w:rsidRPr="00E4128D">
              <w:t xml:space="preserve"> </w:t>
            </w:r>
          </w:p>
          <w:p w:rsidR="007A45DC" w:rsidRPr="00E4128D" w:rsidRDefault="007A45DC" w:rsidP="007A45DC"/>
          <w:p w:rsidR="007A45DC" w:rsidRDefault="005A6DE8" w:rsidP="005A6DE8">
            <w:pPr>
              <w:pStyle w:val="a3"/>
              <w:numPr>
                <w:ilvl w:val="0"/>
                <w:numId w:val="15"/>
              </w:numPr>
            </w:pPr>
            <w:r w:rsidRPr="00E4128D">
              <w:t>Трошки відчинити двері. Потримати свічку, що горить, біля підлоги (</w:t>
            </w:r>
            <w:r w:rsidR="00402AF8" w:rsidRPr="00E4128D">
              <w:t>полум’я</w:t>
            </w:r>
            <w:r w:rsidRPr="00E4128D">
              <w:t xml:space="preserve"> відхилиться у бік класу</w:t>
            </w:r>
            <w:r w:rsidR="00402AF8" w:rsidRPr="00E4128D">
              <w:t xml:space="preserve">); а потім </w:t>
            </w:r>
            <w:r w:rsidR="00E4128D" w:rsidRPr="00E4128D">
              <w:t>вгорі (полум’я відхилиться у бік коридору)</w:t>
            </w:r>
            <w:r w:rsidR="004767B8">
              <w:t xml:space="preserve">. </w:t>
            </w:r>
          </w:p>
          <w:p w:rsidR="004767B8" w:rsidRDefault="004767B8" w:rsidP="004767B8">
            <w:pPr>
              <w:pStyle w:val="a3"/>
            </w:pPr>
            <w:r>
              <w:t>У класі тепліше, ніж у коридорі. Тепле повітря горою переміщується в коридор, а низом у клас потрапляє холодніше повітря з коридору.</w:t>
            </w:r>
          </w:p>
          <w:p w:rsidR="004767B8" w:rsidRDefault="004767B8" w:rsidP="004767B8">
            <w:pPr>
              <w:pStyle w:val="a3"/>
            </w:pPr>
          </w:p>
          <w:p w:rsidR="004767B8" w:rsidRPr="00E4128D" w:rsidRDefault="004767B8" w:rsidP="004767B8">
            <w:pPr>
              <w:pStyle w:val="a3"/>
              <w:numPr>
                <w:ilvl w:val="0"/>
                <w:numId w:val="16"/>
              </w:numPr>
            </w:pPr>
            <w:r>
              <w:t>Запитати в дітей: чому батареї для опалення розміщують біля підлоги, а не біля стелі.</w:t>
            </w:r>
          </w:p>
          <w:p w:rsidR="00E4128D" w:rsidRPr="00E4128D" w:rsidRDefault="00E4128D" w:rsidP="007A45DC"/>
          <w:p w:rsidR="00E4128D" w:rsidRPr="00E4128D" w:rsidRDefault="00E4128D" w:rsidP="007A45DC"/>
          <w:p w:rsidR="007A45DC" w:rsidRPr="00E4128D" w:rsidRDefault="007A45DC" w:rsidP="00E4128D">
            <w:pPr>
              <w:pStyle w:val="a3"/>
              <w:numPr>
                <w:ilvl w:val="0"/>
                <w:numId w:val="15"/>
              </w:numPr>
            </w:pPr>
            <w:r w:rsidRPr="00E4128D">
              <w:t>Розширення і стискання повітря</w:t>
            </w:r>
          </w:p>
          <w:p w:rsidR="007A45DC" w:rsidRPr="00E4128D" w:rsidRDefault="003A239A" w:rsidP="007A45DC">
            <w:hyperlink r:id="rId10" w:history="1">
              <w:r w:rsidR="007A45DC" w:rsidRPr="00E4128D">
                <w:rPr>
                  <w:rStyle w:val="a5"/>
                </w:rPr>
                <w:t>https://www.youtube.com/watch?v=2h-jKTS3-IM</w:t>
              </w:r>
            </w:hyperlink>
            <w:r w:rsidR="007A45DC" w:rsidRPr="00E4128D">
              <w:t xml:space="preserve"> </w:t>
            </w:r>
          </w:p>
          <w:p w:rsidR="007A45DC" w:rsidRPr="00E4128D" w:rsidRDefault="007A45DC" w:rsidP="00D93C91">
            <w:pPr>
              <w:pStyle w:val="a3"/>
              <w:rPr>
                <w:rFonts w:cstheme="minorHAnsi"/>
              </w:rPr>
            </w:pPr>
          </w:p>
          <w:p w:rsidR="007A45DC" w:rsidRPr="00E4128D" w:rsidRDefault="007A45DC" w:rsidP="00D93C91">
            <w:pPr>
              <w:pStyle w:val="a3"/>
              <w:rPr>
                <w:rFonts w:cstheme="minorHAnsi"/>
              </w:rPr>
            </w:pPr>
          </w:p>
          <w:p w:rsidR="007A45DC" w:rsidRPr="00E4128D" w:rsidRDefault="005A6DE8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  <w:r w:rsidRPr="00E4128D">
              <w:rPr>
                <w:rFonts w:cstheme="minorHAnsi"/>
              </w:rPr>
              <w:t>Під час досліду зі змійкою пояснюємо, як передається енергія:</w:t>
            </w:r>
          </w:p>
          <w:p w:rsidR="005A6DE8" w:rsidRPr="00E4128D" w:rsidRDefault="005A6DE8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</w:p>
          <w:p w:rsidR="005A6DE8" w:rsidRPr="00E4128D" w:rsidRDefault="005A6DE8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Теплова енергія передається частинкам повітря. Вони починають рухатися швидше. </w:t>
            </w:r>
            <w:r w:rsidR="00402AF8" w:rsidRPr="00E4128D">
              <w:rPr>
                <w:rFonts w:cstheme="minorHAnsi"/>
              </w:rPr>
              <w:t>В</w:t>
            </w:r>
            <w:r w:rsidRPr="00E4128D">
              <w:rPr>
                <w:rFonts w:cstheme="minorHAnsi"/>
              </w:rPr>
              <w:t>ідстань між частинками стає більшою</w:t>
            </w:r>
            <w:r w:rsidR="00402AF8" w:rsidRPr="00E4128D">
              <w:rPr>
                <w:rFonts w:cstheme="minorHAnsi"/>
              </w:rPr>
              <w:t>. Тепле повітря піднімається вгору. На місце теплого повітря одразу переміщується холодне. Його частинки рухаються повільніше, вони розміщені щільніше, тому холодне повітря важче.</w:t>
            </w:r>
            <w:r w:rsidR="004767B8">
              <w:rPr>
                <w:rFonts w:cstheme="minorHAnsi"/>
              </w:rPr>
              <w:t xml:space="preserve"> </w:t>
            </w:r>
          </w:p>
          <w:p w:rsidR="00402AF8" w:rsidRPr="00E4128D" w:rsidRDefault="00402AF8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</w:p>
          <w:p w:rsidR="00402AF8" w:rsidRPr="00E4128D" w:rsidRDefault="00402AF8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  <w:r w:rsidRPr="00E4128D">
              <w:rPr>
                <w:noProof/>
                <w:lang w:val="ru-RU" w:eastAsia="ru-RU"/>
              </w:rPr>
              <w:drawing>
                <wp:inline distT="0" distB="0" distL="0" distR="0" wp14:anchorId="71597996" wp14:editId="0C51F8BB">
                  <wp:extent cx="5734050" cy="16954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40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128D" w:rsidRPr="00E4128D" w:rsidRDefault="00E4128D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  <w:r w:rsidRPr="00E4128D">
              <w:rPr>
                <w:rFonts w:cstheme="minorHAnsi"/>
              </w:rPr>
              <w:t>Однакова кількість частинок (молекул) азоту (1) і молекул кисню (2), які за різної температури займають різний простір. a – за високої температури; b – за низької температури</w:t>
            </w:r>
          </w:p>
          <w:p w:rsidR="005A6DE8" w:rsidRPr="00E4128D" w:rsidRDefault="005A6DE8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</w:p>
          <w:p w:rsidR="007A45DC" w:rsidRPr="00E4128D" w:rsidRDefault="007A45DC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</w:p>
          <w:p w:rsidR="005C5E3F" w:rsidRPr="00E4128D" w:rsidRDefault="004C221C" w:rsidP="004767B8">
            <w:pPr>
              <w:pStyle w:val="a3"/>
              <w:shd w:val="clear" w:color="auto" w:fill="D9D9D9" w:themeFill="background1" w:themeFillShade="D9"/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 </w:t>
            </w:r>
            <w:r w:rsidR="00E4128D">
              <w:rPr>
                <w:rFonts w:cstheme="minorHAnsi"/>
              </w:rPr>
              <w:t>Енергія теплого повітря, що рухається вгору, приводить у рух змійку.</w:t>
            </w:r>
          </w:p>
          <w:p w:rsidR="005C5E3F" w:rsidRPr="00E4128D" w:rsidRDefault="005C5E3F" w:rsidP="00D93C91">
            <w:pPr>
              <w:pStyle w:val="a3"/>
              <w:rPr>
                <w:rFonts w:cstheme="minorHAnsi"/>
                <w:b/>
              </w:rPr>
            </w:pPr>
          </w:p>
          <w:p w:rsidR="005C5E3F" w:rsidRPr="00E4128D" w:rsidRDefault="005C5E3F" w:rsidP="00D93C91">
            <w:pPr>
              <w:pStyle w:val="a3"/>
              <w:rPr>
                <w:rFonts w:cstheme="minorHAnsi"/>
                <w:b/>
              </w:rPr>
            </w:pPr>
          </w:p>
          <w:p w:rsidR="005C5E3F" w:rsidRPr="00E4128D" w:rsidRDefault="005C5E3F" w:rsidP="00D93C91">
            <w:pPr>
              <w:pStyle w:val="a3"/>
              <w:rPr>
                <w:rFonts w:cstheme="minorHAnsi"/>
                <w:b/>
              </w:rPr>
            </w:pPr>
          </w:p>
          <w:p w:rsidR="005C5E3F" w:rsidRPr="00E4128D" w:rsidRDefault="004C221C" w:rsidP="00D93C91">
            <w:pPr>
              <w:pStyle w:val="a3"/>
              <w:rPr>
                <w:rFonts w:cstheme="minorHAnsi"/>
                <w:b/>
              </w:rPr>
            </w:pPr>
            <w:r w:rsidRPr="00E4128D">
              <w:rPr>
                <w:rFonts w:cstheme="minorHAnsi"/>
                <w:b/>
              </w:rPr>
              <w:t>Відповіді</w:t>
            </w:r>
          </w:p>
          <w:p w:rsidR="004C221C" w:rsidRPr="00E4128D" w:rsidRDefault="004C221C" w:rsidP="00D93C91">
            <w:pPr>
              <w:pStyle w:val="a3"/>
              <w:rPr>
                <w:rFonts w:cstheme="minorHAnsi"/>
                <w:b/>
              </w:rPr>
            </w:pP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 xml:space="preserve">Повітря прозоре, безбарвне, не має запаху. 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>Повітря погано проводить тепло.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>Повітря пропускає сонячні промені.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>Повітря займає простір.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>Повітря можна стиснути.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>Повітря пружне.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 xml:space="preserve">Повітря при нагріванні розширюється, при охолодженні стискається. </w:t>
            </w:r>
          </w:p>
          <w:p w:rsidR="004C221C" w:rsidRPr="00E4128D" w:rsidRDefault="004C221C" w:rsidP="004C221C">
            <w:pPr>
              <w:pStyle w:val="a3"/>
              <w:numPr>
                <w:ilvl w:val="0"/>
                <w:numId w:val="14"/>
              </w:numPr>
              <w:spacing w:after="160" w:line="259" w:lineRule="auto"/>
            </w:pPr>
            <w:r w:rsidRPr="00E4128D">
              <w:t>Тепле повітря легше від холодного і піднімається вгору.</w:t>
            </w:r>
          </w:p>
          <w:p w:rsidR="004C221C" w:rsidRPr="00E4128D" w:rsidRDefault="004C221C" w:rsidP="00D93C91">
            <w:pPr>
              <w:pStyle w:val="a3"/>
              <w:rPr>
                <w:rFonts w:cstheme="minorHAnsi"/>
                <w:b/>
              </w:rPr>
            </w:pPr>
          </w:p>
          <w:p w:rsidR="005C5E3F" w:rsidRPr="00E4128D" w:rsidRDefault="005C5E3F" w:rsidP="00D93C91">
            <w:pPr>
              <w:pStyle w:val="a3"/>
              <w:rPr>
                <w:rFonts w:cstheme="minorHAnsi"/>
                <w:b/>
              </w:rPr>
            </w:pPr>
          </w:p>
          <w:p w:rsidR="005C5E3F" w:rsidRPr="00E4128D" w:rsidRDefault="005C5E3F" w:rsidP="00D93C91">
            <w:pPr>
              <w:pStyle w:val="a3"/>
              <w:rPr>
                <w:rFonts w:cstheme="minorHAnsi"/>
                <w:b/>
              </w:rPr>
            </w:pPr>
          </w:p>
          <w:p w:rsidR="00D93C91" w:rsidRPr="00E4128D" w:rsidRDefault="00D93C91" w:rsidP="00D93C91">
            <w:pPr>
              <w:pStyle w:val="a3"/>
              <w:rPr>
                <w:rFonts w:cstheme="minorHAnsi"/>
                <w:b/>
              </w:rPr>
            </w:pPr>
          </w:p>
          <w:p w:rsidR="00D93C91" w:rsidRPr="00E4128D" w:rsidRDefault="00D93C91" w:rsidP="00D93C91">
            <w:pPr>
              <w:pStyle w:val="a3"/>
              <w:rPr>
                <w:rFonts w:cstheme="minorHAnsi"/>
                <w:b/>
              </w:rPr>
            </w:pPr>
          </w:p>
          <w:p w:rsidR="001904F9" w:rsidRPr="00E4128D" w:rsidRDefault="001904F9" w:rsidP="005C5E3F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B5747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B5747" w:rsidRPr="00E4128D" w:rsidRDefault="0032554F" w:rsidP="0091702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lastRenderedPageBreak/>
              <w:t>ІІІ</w:t>
            </w: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B5747" w:rsidRPr="00E4128D" w:rsidRDefault="00EB5747" w:rsidP="00EB574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Створення схеми «Роль атмосфери»</w:t>
            </w:r>
          </w:p>
          <w:p w:rsidR="00EB5747" w:rsidRPr="00E4128D" w:rsidRDefault="00EB5747" w:rsidP="00EB5747">
            <w:pPr>
              <w:rPr>
                <w:rFonts w:cstheme="minorHAnsi"/>
                <w:b/>
                <w:color w:val="4F81BD" w:themeColor="accent1"/>
              </w:rPr>
            </w:pPr>
          </w:p>
          <w:p w:rsidR="00EB5747" w:rsidRDefault="00EB5747" w:rsidP="00EB5747">
            <w:pPr>
              <w:pStyle w:val="a3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Діти на клейових аркушах одного кольору (або на дошці) записують свої думки про роль атмосфери.</w:t>
            </w:r>
          </w:p>
          <w:p w:rsidR="00EB5747" w:rsidRDefault="003A239A" w:rsidP="00EB5747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w:pict>
                <v:shape id="_x0000_s1037" type="#_x0000_t202" style="position:absolute;margin-left:121.75pt;margin-top:8.1pt;width:33pt;height:24.75pt;z-index:251661312">
                  <v:textbox style="mso-next-textbox:#_x0000_s1037">
                    <w:txbxContent>
                      <w:p w:rsidR="00EB5747" w:rsidRDefault="00EB5747" w:rsidP="00EB5747"/>
                    </w:txbxContent>
                  </v:textbox>
                </v:shape>
              </w:pict>
            </w:r>
          </w:p>
          <w:p w:rsidR="00EB5747" w:rsidRDefault="003A239A" w:rsidP="00EB5747">
            <w:pPr>
              <w:rPr>
                <w:rFonts w:cstheme="minorHAnsi"/>
              </w:rPr>
            </w:pPr>
            <w:r>
              <w:rPr>
                <w:rFonts w:cstheme="minorHAnsi"/>
                <w:b/>
                <w:noProof/>
                <w:color w:val="4F81BD" w:themeColor="accent1"/>
                <w:lang w:val="ru-RU" w:eastAsia="ru-RU"/>
              </w:rPr>
              <w:pict>
                <v:shape id="_x0000_s1038" type="#_x0000_t202" style="position:absolute;margin-left:322pt;margin-top:2.1pt;width:33pt;height:24.75pt;z-index:251662336">
                  <v:textbox style="mso-next-textbox:#_x0000_s1038">
                    <w:txbxContent>
                      <w:p w:rsidR="00EB5747" w:rsidRDefault="00EB5747" w:rsidP="00EB5747"/>
                    </w:txbxContent>
                  </v:textbox>
                </v:shape>
              </w:pict>
            </w:r>
          </w:p>
          <w:p w:rsidR="00EB5747" w:rsidRDefault="003A239A" w:rsidP="00EB5747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w:pict>
                <v:shape id="_x0000_s1036" type="#_x0000_t202" style="position:absolute;margin-left:186.25pt;margin-top:6pt;width:108.75pt;height:56.25pt;z-index:251660288">
                  <v:textbox style="mso-next-textbox:#_x0000_s1036">
                    <w:txbxContent>
                      <w:p w:rsidR="00EB5747" w:rsidRDefault="00EB5747" w:rsidP="00EB5747">
                        <w:r>
                          <w:t>Роль атмосфери</w:t>
                        </w:r>
                      </w:p>
                    </w:txbxContent>
                  </v:textbox>
                </v:shape>
              </w:pict>
            </w: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Pr="004767B8" w:rsidRDefault="00EB5747" w:rsidP="00EB5747">
            <w:pPr>
              <w:rPr>
                <w:rFonts w:cstheme="minorHAnsi"/>
              </w:rPr>
            </w:pPr>
          </w:p>
          <w:p w:rsidR="00EB5747" w:rsidRDefault="00EB5747" w:rsidP="00EB5747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Читання тексту підручника.</w:t>
            </w:r>
          </w:p>
          <w:p w:rsidR="00EB5747" w:rsidRDefault="00EB5747" w:rsidP="00EB5747">
            <w:pPr>
              <w:rPr>
                <w:rFonts w:cstheme="minorHAnsi"/>
                <w:b/>
              </w:rPr>
            </w:pPr>
          </w:p>
          <w:p w:rsidR="00EB5747" w:rsidRDefault="00EB5747" w:rsidP="00EB5747">
            <w:pPr>
              <w:rPr>
                <w:rFonts w:cstheme="minorHAnsi"/>
              </w:rPr>
            </w:pPr>
            <w:r w:rsidRPr="00EB5747">
              <w:rPr>
                <w:rFonts w:cstheme="minorHAnsi"/>
              </w:rPr>
              <w:t>Під час читання із зупинками після кожного абзацу діти доповнюють схему</w:t>
            </w:r>
            <w:r>
              <w:rPr>
                <w:rFonts w:cstheme="minorHAnsi"/>
                <w:b/>
              </w:rPr>
              <w:t xml:space="preserve"> </w:t>
            </w:r>
            <w:r w:rsidRPr="00EB5747">
              <w:rPr>
                <w:rFonts w:cstheme="minorHAnsi"/>
              </w:rPr>
              <w:t>(записують на аркушах іншого кольору або кольоровою крейдою</w:t>
            </w:r>
            <w:r w:rsidR="003A239A">
              <w:rPr>
                <w:rFonts w:cstheme="minorHAnsi"/>
              </w:rPr>
              <w:t xml:space="preserve"> – якщо трапляється щось таке, що діти вже написали, вдруге не пишемо</w:t>
            </w:r>
            <w:r w:rsidRPr="00EB5747">
              <w:rPr>
                <w:rFonts w:cstheme="minorHAnsi"/>
              </w:rPr>
              <w:t>)</w:t>
            </w:r>
            <w:r w:rsidR="003A239A">
              <w:rPr>
                <w:rFonts w:cstheme="minorHAnsi"/>
              </w:rPr>
              <w:t>. Картки двох кольорів допоможуть показати, що діти знали, а про що дізналися.</w:t>
            </w:r>
          </w:p>
          <w:p w:rsidR="003A239A" w:rsidRDefault="003A239A" w:rsidP="00EB5747">
            <w:pPr>
              <w:rPr>
                <w:rFonts w:cstheme="minorHAnsi"/>
              </w:rPr>
            </w:pPr>
            <w:bookmarkStart w:id="0" w:name="_GoBack"/>
            <w:bookmarkEnd w:id="0"/>
          </w:p>
          <w:p w:rsidR="00EB5747" w:rsidRPr="00EB5747" w:rsidRDefault="00EB5747" w:rsidP="00EB5747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EB5747">
              <w:rPr>
                <w:rFonts w:cstheme="minorHAnsi"/>
                <w:b/>
              </w:rPr>
              <w:t>Розповідь за схемою про роль атмосфери.</w:t>
            </w:r>
          </w:p>
          <w:p w:rsidR="00EB5747" w:rsidRPr="00E549A1" w:rsidRDefault="00EB5747" w:rsidP="00EB5747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E549A1">
              <w:rPr>
                <w:rFonts w:cstheme="minorHAnsi"/>
                <w:b/>
              </w:rPr>
              <w:t>Завдання 4 підручника.</w:t>
            </w:r>
          </w:p>
          <w:p w:rsidR="00EB5747" w:rsidRDefault="00EB5747" w:rsidP="00EB5747">
            <w:pPr>
              <w:rPr>
                <w:rFonts w:cstheme="minorHAnsi"/>
              </w:rPr>
            </w:pPr>
          </w:p>
          <w:p w:rsidR="00EB5747" w:rsidRPr="00EB5747" w:rsidRDefault="00EB5747" w:rsidP="00EB5747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7C0F81" wp14:editId="0115DD55">
                  <wp:extent cx="3457575" cy="3905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5747" w:rsidRPr="00E4128D" w:rsidRDefault="00EB5747" w:rsidP="002C7AD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E4128D" w:rsidRDefault="0032554F" w:rsidP="001A5A0D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="001A5A0D" w:rsidRPr="00E4128D">
              <w:rPr>
                <w:rFonts w:cstheme="minorHAnsi"/>
                <w:b/>
                <w:color w:val="4F81BD" w:themeColor="accent1"/>
              </w:rPr>
              <w:t>.</w:t>
            </w:r>
          </w:p>
          <w:p w:rsidR="005E596F" w:rsidRPr="00E4128D" w:rsidRDefault="00E72ECC" w:rsidP="005E596F">
            <w:pPr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B3507A" w:rsidRPr="00E4128D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B5747" w:rsidRPr="00E4128D" w:rsidRDefault="00EB5747" w:rsidP="00EB574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Самостійна робота</w:t>
            </w:r>
          </w:p>
          <w:p w:rsidR="00EB5747" w:rsidRDefault="00EB5747" w:rsidP="0014255A">
            <w:pPr>
              <w:pStyle w:val="a3"/>
              <w:rPr>
                <w:rFonts w:cstheme="minorHAnsi"/>
                <w:b/>
              </w:rPr>
            </w:pPr>
          </w:p>
          <w:p w:rsidR="00F905BF" w:rsidRPr="00E4128D" w:rsidRDefault="00EB5747" w:rsidP="00EB5747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Завдання 5 підручника / завдання 1, 2 зошита</w:t>
            </w:r>
          </w:p>
          <w:p w:rsidR="00804D89" w:rsidRPr="00E4128D" w:rsidRDefault="00AA29A7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3699BB2" wp14:editId="1D0BB215">
                  <wp:extent cx="3975114" cy="443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6590" cy="4440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05BF" w:rsidRPr="00E4128D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E4128D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E4128D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E4128D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E4128D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E4128D" w:rsidRDefault="00250D6D" w:rsidP="0088390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="00D32575" w:rsidRPr="00E4128D">
              <w:rPr>
                <w:rFonts w:cstheme="minorHAnsi"/>
                <w:b/>
                <w:color w:val="4F81BD" w:themeColor="accent1"/>
              </w:rPr>
              <w:t>V</w:t>
            </w:r>
          </w:p>
          <w:p w:rsidR="002D3DA4" w:rsidRPr="00E4128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4128D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E4128D" w:rsidRDefault="00C64475" w:rsidP="00C64475">
            <w:p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E4128D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</w:rPr>
              <w:t>Робота з кадром презентації «Перевіряю себе».</w:t>
            </w:r>
            <w:r w:rsidRPr="00E4128D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1C259D" w:rsidRPr="00E4128D" w:rsidRDefault="002D3DA4" w:rsidP="00FE1A2F">
      <w:pPr>
        <w:spacing w:after="0" w:line="240" w:lineRule="auto"/>
        <w:rPr>
          <w:rFonts w:cstheme="minorHAnsi"/>
          <w:sz w:val="18"/>
          <w:szCs w:val="18"/>
        </w:rPr>
      </w:pPr>
      <w:r w:rsidRPr="00E4128D">
        <w:rPr>
          <w:rFonts w:cstheme="minorHAnsi"/>
          <w:sz w:val="18"/>
          <w:szCs w:val="18"/>
          <w:vertAlign w:val="superscript"/>
        </w:rPr>
        <w:t>2</w:t>
      </w:r>
      <w:r w:rsidRPr="00E4128D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C23E5A" w:rsidRPr="00E4128D" w:rsidRDefault="00C23E5A" w:rsidP="00FE1A2F">
      <w:pPr>
        <w:spacing w:after="0" w:line="240" w:lineRule="auto"/>
        <w:rPr>
          <w:rFonts w:cstheme="minorHAnsi"/>
          <w:sz w:val="18"/>
          <w:szCs w:val="18"/>
        </w:rPr>
      </w:pPr>
    </w:p>
    <w:p w:rsidR="00C23E5A" w:rsidRPr="00E4128D" w:rsidRDefault="00C23E5A" w:rsidP="00C23E5A">
      <w:pPr>
        <w:spacing w:after="0" w:line="240" w:lineRule="auto"/>
      </w:pPr>
    </w:p>
    <w:sectPr w:rsidR="00C23E5A" w:rsidRPr="00E4128D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C7A6D"/>
    <w:multiLevelType w:val="hybridMultilevel"/>
    <w:tmpl w:val="ED20A53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BE050D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F76407"/>
    <w:multiLevelType w:val="hybridMultilevel"/>
    <w:tmpl w:val="67827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C7A07"/>
    <w:multiLevelType w:val="hybridMultilevel"/>
    <w:tmpl w:val="7420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05B5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B3AEE"/>
    <w:multiLevelType w:val="hybridMultilevel"/>
    <w:tmpl w:val="F72E66C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A96E9A"/>
    <w:multiLevelType w:val="hybridMultilevel"/>
    <w:tmpl w:val="D19E1BF0"/>
    <w:lvl w:ilvl="0" w:tplc="0D9ED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07217"/>
    <w:multiLevelType w:val="hybridMultilevel"/>
    <w:tmpl w:val="FC783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81BB5"/>
    <w:multiLevelType w:val="hybridMultilevel"/>
    <w:tmpl w:val="EBFA8396"/>
    <w:lvl w:ilvl="0" w:tplc="C01474B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F1120"/>
    <w:multiLevelType w:val="hybridMultilevel"/>
    <w:tmpl w:val="9504438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4531AD"/>
    <w:multiLevelType w:val="hybridMultilevel"/>
    <w:tmpl w:val="A372F364"/>
    <w:lvl w:ilvl="0" w:tplc="5900E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448E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124327B"/>
    <w:multiLevelType w:val="hybridMultilevel"/>
    <w:tmpl w:val="5F5E045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E554802"/>
    <w:multiLevelType w:val="hybridMultilevel"/>
    <w:tmpl w:val="60CE4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2"/>
  </w:num>
  <w:num w:numId="8">
    <w:abstractNumId w:val="6"/>
  </w:num>
  <w:num w:numId="9">
    <w:abstractNumId w:val="0"/>
  </w:num>
  <w:num w:numId="10">
    <w:abstractNumId w:val="13"/>
  </w:num>
  <w:num w:numId="11">
    <w:abstractNumId w:val="14"/>
  </w:num>
  <w:num w:numId="12">
    <w:abstractNumId w:val="1"/>
  </w:num>
  <w:num w:numId="13">
    <w:abstractNumId w:val="16"/>
  </w:num>
  <w:num w:numId="14">
    <w:abstractNumId w:val="3"/>
  </w:num>
  <w:num w:numId="15">
    <w:abstractNumId w:val="7"/>
  </w:num>
  <w:num w:numId="16">
    <w:abstractNumId w:val="15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13E68"/>
    <w:rsid w:val="00022C9C"/>
    <w:rsid w:val="0002624F"/>
    <w:rsid w:val="00030C5E"/>
    <w:rsid w:val="00033B5A"/>
    <w:rsid w:val="0003755B"/>
    <w:rsid w:val="0004712E"/>
    <w:rsid w:val="00055EAE"/>
    <w:rsid w:val="00063D3B"/>
    <w:rsid w:val="0007615E"/>
    <w:rsid w:val="00080E79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2EC1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28EF"/>
    <w:rsid w:val="0012704D"/>
    <w:rsid w:val="0014255A"/>
    <w:rsid w:val="00146540"/>
    <w:rsid w:val="00152858"/>
    <w:rsid w:val="001532EF"/>
    <w:rsid w:val="001602E2"/>
    <w:rsid w:val="001679D6"/>
    <w:rsid w:val="001719EA"/>
    <w:rsid w:val="0017784D"/>
    <w:rsid w:val="00185531"/>
    <w:rsid w:val="00185D8B"/>
    <w:rsid w:val="001904F9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02D25"/>
    <w:rsid w:val="0022516B"/>
    <w:rsid w:val="00227491"/>
    <w:rsid w:val="00227EE2"/>
    <w:rsid w:val="00236756"/>
    <w:rsid w:val="0024291E"/>
    <w:rsid w:val="00250D6D"/>
    <w:rsid w:val="002526E2"/>
    <w:rsid w:val="00252D5E"/>
    <w:rsid w:val="002829A3"/>
    <w:rsid w:val="0028359C"/>
    <w:rsid w:val="00283717"/>
    <w:rsid w:val="00296324"/>
    <w:rsid w:val="002A11CD"/>
    <w:rsid w:val="002A568A"/>
    <w:rsid w:val="002B16A5"/>
    <w:rsid w:val="002B4EAD"/>
    <w:rsid w:val="002B7B37"/>
    <w:rsid w:val="002C34F8"/>
    <w:rsid w:val="002C3F92"/>
    <w:rsid w:val="002C4327"/>
    <w:rsid w:val="002C5C37"/>
    <w:rsid w:val="002C730A"/>
    <w:rsid w:val="002C7ADB"/>
    <w:rsid w:val="002D129C"/>
    <w:rsid w:val="002D3DA4"/>
    <w:rsid w:val="002D7163"/>
    <w:rsid w:val="002E0164"/>
    <w:rsid w:val="002E7407"/>
    <w:rsid w:val="00303103"/>
    <w:rsid w:val="00304FA2"/>
    <w:rsid w:val="003115FF"/>
    <w:rsid w:val="00311870"/>
    <w:rsid w:val="003153D1"/>
    <w:rsid w:val="00315494"/>
    <w:rsid w:val="00320282"/>
    <w:rsid w:val="00323696"/>
    <w:rsid w:val="00325248"/>
    <w:rsid w:val="0032554F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239A"/>
    <w:rsid w:val="003A44CC"/>
    <w:rsid w:val="003B1406"/>
    <w:rsid w:val="003B6A52"/>
    <w:rsid w:val="003C1C67"/>
    <w:rsid w:val="003C68F9"/>
    <w:rsid w:val="00402AF8"/>
    <w:rsid w:val="004053BB"/>
    <w:rsid w:val="00410EE8"/>
    <w:rsid w:val="00413F5E"/>
    <w:rsid w:val="00415D7E"/>
    <w:rsid w:val="004510A0"/>
    <w:rsid w:val="00467372"/>
    <w:rsid w:val="00474F82"/>
    <w:rsid w:val="004767B8"/>
    <w:rsid w:val="004832CC"/>
    <w:rsid w:val="00484CD4"/>
    <w:rsid w:val="0049110B"/>
    <w:rsid w:val="004924FF"/>
    <w:rsid w:val="004944FF"/>
    <w:rsid w:val="0049493B"/>
    <w:rsid w:val="004A2D4D"/>
    <w:rsid w:val="004A4D07"/>
    <w:rsid w:val="004C1BD2"/>
    <w:rsid w:val="004C221C"/>
    <w:rsid w:val="004C2A91"/>
    <w:rsid w:val="004C7833"/>
    <w:rsid w:val="004F1D90"/>
    <w:rsid w:val="004F3B91"/>
    <w:rsid w:val="004F5A2F"/>
    <w:rsid w:val="005063E0"/>
    <w:rsid w:val="00513ED6"/>
    <w:rsid w:val="00517BC6"/>
    <w:rsid w:val="00517FE5"/>
    <w:rsid w:val="005222A1"/>
    <w:rsid w:val="00523BEA"/>
    <w:rsid w:val="0052742C"/>
    <w:rsid w:val="00545B44"/>
    <w:rsid w:val="00546626"/>
    <w:rsid w:val="00546BEF"/>
    <w:rsid w:val="00546EA9"/>
    <w:rsid w:val="005475A5"/>
    <w:rsid w:val="005524C8"/>
    <w:rsid w:val="00552520"/>
    <w:rsid w:val="0055673A"/>
    <w:rsid w:val="00556AF4"/>
    <w:rsid w:val="00562511"/>
    <w:rsid w:val="00564CBE"/>
    <w:rsid w:val="00570C97"/>
    <w:rsid w:val="00580C43"/>
    <w:rsid w:val="005858E4"/>
    <w:rsid w:val="00586855"/>
    <w:rsid w:val="00592B16"/>
    <w:rsid w:val="005A6DE8"/>
    <w:rsid w:val="005B5674"/>
    <w:rsid w:val="005B7035"/>
    <w:rsid w:val="005C5E3F"/>
    <w:rsid w:val="005D0383"/>
    <w:rsid w:val="005E596F"/>
    <w:rsid w:val="005F27AF"/>
    <w:rsid w:val="006061E3"/>
    <w:rsid w:val="0062557B"/>
    <w:rsid w:val="00632F03"/>
    <w:rsid w:val="00635EB7"/>
    <w:rsid w:val="006445C5"/>
    <w:rsid w:val="006465A3"/>
    <w:rsid w:val="00650A35"/>
    <w:rsid w:val="006510F3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50D3E"/>
    <w:rsid w:val="0076110C"/>
    <w:rsid w:val="007611D4"/>
    <w:rsid w:val="00761546"/>
    <w:rsid w:val="00764793"/>
    <w:rsid w:val="00765919"/>
    <w:rsid w:val="0077426C"/>
    <w:rsid w:val="00774441"/>
    <w:rsid w:val="007A08A8"/>
    <w:rsid w:val="007A45DC"/>
    <w:rsid w:val="007C446E"/>
    <w:rsid w:val="007D21D2"/>
    <w:rsid w:val="007D49F4"/>
    <w:rsid w:val="007D4A64"/>
    <w:rsid w:val="00801729"/>
    <w:rsid w:val="00802895"/>
    <w:rsid w:val="00804D89"/>
    <w:rsid w:val="00805A4D"/>
    <w:rsid w:val="00805C4C"/>
    <w:rsid w:val="00805E09"/>
    <w:rsid w:val="00805FBD"/>
    <w:rsid w:val="00811700"/>
    <w:rsid w:val="00816F13"/>
    <w:rsid w:val="00823CC5"/>
    <w:rsid w:val="008259D8"/>
    <w:rsid w:val="00831493"/>
    <w:rsid w:val="00835A6D"/>
    <w:rsid w:val="00841196"/>
    <w:rsid w:val="00842FDA"/>
    <w:rsid w:val="00850746"/>
    <w:rsid w:val="0085680F"/>
    <w:rsid w:val="00865A50"/>
    <w:rsid w:val="00870DCA"/>
    <w:rsid w:val="008737DC"/>
    <w:rsid w:val="00874235"/>
    <w:rsid w:val="00877A20"/>
    <w:rsid w:val="00883906"/>
    <w:rsid w:val="00885B4B"/>
    <w:rsid w:val="00890A13"/>
    <w:rsid w:val="008929BB"/>
    <w:rsid w:val="00895DE8"/>
    <w:rsid w:val="008961AE"/>
    <w:rsid w:val="008B0964"/>
    <w:rsid w:val="008B294D"/>
    <w:rsid w:val="008B350C"/>
    <w:rsid w:val="008B4FC1"/>
    <w:rsid w:val="008B791D"/>
    <w:rsid w:val="008D10E0"/>
    <w:rsid w:val="008E5878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24DD"/>
    <w:rsid w:val="009459C0"/>
    <w:rsid w:val="00952415"/>
    <w:rsid w:val="00954F15"/>
    <w:rsid w:val="00957057"/>
    <w:rsid w:val="00963743"/>
    <w:rsid w:val="009669FC"/>
    <w:rsid w:val="00972EB6"/>
    <w:rsid w:val="009A5AB7"/>
    <w:rsid w:val="009A619F"/>
    <w:rsid w:val="009A662E"/>
    <w:rsid w:val="009B192C"/>
    <w:rsid w:val="009D1399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6066C"/>
    <w:rsid w:val="00A612AF"/>
    <w:rsid w:val="00A93C9B"/>
    <w:rsid w:val="00AA29A7"/>
    <w:rsid w:val="00AA2D51"/>
    <w:rsid w:val="00AA59FC"/>
    <w:rsid w:val="00AB2EDE"/>
    <w:rsid w:val="00AC4D6D"/>
    <w:rsid w:val="00AD211D"/>
    <w:rsid w:val="00AE76CC"/>
    <w:rsid w:val="00AF0E6E"/>
    <w:rsid w:val="00B00FD5"/>
    <w:rsid w:val="00B03E65"/>
    <w:rsid w:val="00B04791"/>
    <w:rsid w:val="00B155A5"/>
    <w:rsid w:val="00B16D04"/>
    <w:rsid w:val="00B22FFE"/>
    <w:rsid w:val="00B310AD"/>
    <w:rsid w:val="00B3507A"/>
    <w:rsid w:val="00B40D75"/>
    <w:rsid w:val="00B441D8"/>
    <w:rsid w:val="00B4751D"/>
    <w:rsid w:val="00B47D65"/>
    <w:rsid w:val="00B61FFD"/>
    <w:rsid w:val="00B6686E"/>
    <w:rsid w:val="00B75578"/>
    <w:rsid w:val="00B829BA"/>
    <w:rsid w:val="00B91E21"/>
    <w:rsid w:val="00BA0178"/>
    <w:rsid w:val="00BB5895"/>
    <w:rsid w:val="00BC05F1"/>
    <w:rsid w:val="00BC1622"/>
    <w:rsid w:val="00BC1EA0"/>
    <w:rsid w:val="00BD5984"/>
    <w:rsid w:val="00BD67B8"/>
    <w:rsid w:val="00BE6AC3"/>
    <w:rsid w:val="00C07FC9"/>
    <w:rsid w:val="00C23E5A"/>
    <w:rsid w:val="00C26E2E"/>
    <w:rsid w:val="00C3749E"/>
    <w:rsid w:val="00C37889"/>
    <w:rsid w:val="00C4259C"/>
    <w:rsid w:val="00C43420"/>
    <w:rsid w:val="00C53A13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814EF"/>
    <w:rsid w:val="00C9350D"/>
    <w:rsid w:val="00C96E3D"/>
    <w:rsid w:val="00CA27A4"/>
    <w:rsid w:val="00CB249F"/>
    <w:rsid w:val="00CD04C8"/>
    <w:rsid w:val="00D02891"/>
    <w:rsid w:val="00D066C9"/>
    <w:rsid w:val="00D13BEB"/>
    <w:rsid w:val="00D24783"/>
    <w:rsid w:val="00D265BE"/>
    <w:rsid w:val="00D32575"/>
    <w:rsid w:val="00D5433B"/>
    <w:rsid w:val="00D54790"/>
    <w:rsid w:val="00D61E7C"/>
    <w:rsid w:val="00D65DD8"/>
    <w:rsid w:val="00D72134"/>
    <w:rsid w:val="00D768C1"/>
    <w:rsid w:val="00D774CE"/>
    <w:rsid w:val="00D83631"/>
    <w:rsid w:val="00D917D8"/>
    <w:rsid w:val="00D93C91"/>
    <w:rsid w:val="00D962B7"/>
    <w:rsid w:val="00DA0CFD"/>
    <w:rsid w:val="00DA5952"/>
    <w:rsid w:val="00DB0242"/>
    <w:rsid w:val="00DB551C"/>
    <w:rsid w:val="00DC5A40"/>
    <w:rsid w:val="00DC7733"/>
    <w:rsid w:val="00DC7EF9"/>
    <w:rsid w:val="00DD408F"/>
    <w:rsid w:val="00DE371D"/>
    <w:rsid w:val="00DF035C"/>
    <w:rsid w:val="00E01F80"/>
    <w:rsid w:val="00E05AB8"/>
    <w:rsid w:val="00E154F3"/>
    <w:rsid w:val="00E16F81"/>
    <w:rsid w:val="00E1744C"/>
    <w:rsid w:val="00E20359"/>
    <w:rsid w:val="00E2263B"/>
    <w:rsid w:val="00E30E37"/>
    <w:rsid w:val="00E4128D"/>
    <w:rsid w:val="00E468F9"/>
    <w:rsid w:val="00E549A1"/>
    <w:rsid w:val="00E634FB"/>
    <w:rsid w:val="00E66124"/>
    <w:rsid w:val="00E72ECC"/>
    <w:rsid w:val="00E73E61"/>
    <w:rsid w:val="00E9044F"/>
    <w:rsid w:val="00EB5747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3903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05BF"/>
    <w:rsid w:val="00F9113C"/>
    <w:rsid w:val="00F92FAC"/>
    <w:rsid w:val="00F95717"/>
    <w:rsid w:val="00FA03C1"/>
    <w:rsid w:val="00FA53CA"/>
    <w:rsid w:val="00FA75A3"/>
    <w:rsid w:val="00FB767A"/>
    <w:rsid w:val="00FC6AF3"/>
    <w:rsid w:val="00FE1A2F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0C2F6390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copre">
    <w:name w:val="acopre"/>
    <w:basedOn w:val="a0"/>
    <w:rsid w:val="00804D89"/>
  </w:style>
  <w:style w:type="character" w:styleId="a8">
    <w:name w:val="Emphasis"/>
    <w:basedOn w:val="a0"/>
    <w:uiPriority w:val="20"/>
    <w:qFormat/>
    <w:rsid w:val="00E412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lk3WQS_FdI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2h-jKTS3-I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9q9SyE4fn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BFD8-42A6-47F9-8495-C182A101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4836</TotalTime>
  <Pages>5</Pages>
  <Words>770</Words>
  <Characters>4636</Characters>
  <Application>Microsoft Office Word</Application>
  <DocSecurity>0</DocSecurity>
  <Lines>81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100</cp:revision>
  <dcterms:created xsi:type="dcterms:W3CDTF">2020-01-29T09:57:00Z</dcterms:created>
  <dcterms:modified xsi:type="dcterms:W3CDTF">2021-03-05T12:43:00Z</dcterms:modified>
</cp:coreProperties>
</file>