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1B7B0D">
        <w:rPr>
          <w:b/>
          <w:sz w:val="24"/>
          <w:szCs w:val="24"/>
          <w:lang w:val="uk-UA"/>
        </w:rPr>
        <w:t>9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ТАБЛИЦІ МНОЖЕННЯ ЧИСЕЛ </w:t>
      </w:r>
      <w:r w:rsidR="001B7B0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4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, </w:t>
      </w:r>
      <w:r w:rsidR="001B7B0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5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І ДІЛЕННЯ НА </w:t>
      </w:r>
      <w:r w:rsidR="001B7B0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4</w:t>
      </w:r>
      <w:r w:rsidR="004C7C0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, </w:t>
      </w:r>
      <w:r w:rsidR="001B7B0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5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1B7B0D">
        <w:rPr>
          <w:rFonts w:cstheme="minorHAnsi"/>
          <w:sz w:val="24"/>
          <w:szCs w:val="24"/>
          <w:lang w:val="uk-UA"/>
        </w:rPr>
        <w:t>закріпити знання табличних випадків множення чисел 4, 5 і ділення на 4, 5, вчитися практично використовувати набуті знання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D20BEF" w:rsidTr="006C319B">
        <w:tc>
          <w:tcPr>
            <w:tcW w:w="9309" w:type="dxa"/>
            <w:gridSpan w:val="3"/>
          </w:tcPr>
          <w:p w:rsidR="007B2537" w:rsidRPr="00D56F3D" w:rsidRDefault="0065452A" w:rsidP="007B2537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D20BEF" w:rsidRPr="00AF773C">
              <w:rPr>
                <w:rFonts w:cstheme="minorHAnsi"/>
                <w:i/>
                <w:sz w:val="24"/>
                <w:szCs w:val="24"/>
                <w:lang w:val="uk-UA" w:eastAsia="uk-UA"/>
              </w:rPr>
              <w:t>- лічить</w:t>
            </w:r>
            <w:r w:rsidR="00D20BEF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 у межах мільйона в прямому і зворотному порядку </w:t>
            </w:r>
            <w:r w:rsidR="00D20BEF" w:rsidRPr="00AF773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1-4.2-1]</w:t>
            </w:r>
            <w:r w:rsidR="00D20BEF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bookmarkStart w:id="0" w:name="_GoBack"/>
            <w:bookmarkEnd w:id="0"/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7B2537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7B2537" w:rsidRPr="007B2537">
              <w:rPr>
                <w:rFonts w:cstheme="minorHAnsi"/>
                <w:i/>
                <w:sz w:val="24"/>
                <w:szCs w:val="24"/>
                <w:lang w:val="uk-UA" w:eastAsia="uk-UA"/>
              </w:rPr>
              <w:t>оперує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 xml:space="preserve"> грошима в ситуації купівлі-продажу </w:t>
            </w:r>
            <w:r w:rsidR="007B2537" w:rsidRPr="007B253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3-1.2-2]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7B2537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добирає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дані, необхідні й достатні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5-2.3-1]</w:t>
            </w:r>
            <w:r w:rsidR="002F0835" w:rsidRPr="00C17F1F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обґрунтовує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вибір дій із даними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5-2.3-2]</w:t>
            </w:r>
            <w:r w:rsidR="001B7B0D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.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умію лічити четвірками та п’ятірками у прямому і зворотному порядку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знаю напам’ять таблиці множення і ділення (числа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B7B0D" w:rsidRDefault="001B7B0D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замінити вираз на додавання однакових чисел виразом на множення.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вмію складати з рівності на множення рівність на ділення на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CD5199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D7377" w:rsidRDefault="0065452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розумію зміст прочитаної умови задачі і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знаходити відповідь на її запитання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D7377" w:rsidRDefault="000D737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задачі за малюнковими схемами і розв’язувати їх.</w:t>
            </w:r>
          </w:p>
          <w:p w:rsidR="007B2537" w:rsidRDefault="007B253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обчислювати вартість покупки.</w:t>
            </w:r>
          </w:p>
          <w:p w:rsidR="00C17F1F" w:rsidRPr="001B7B0D" w:rsidRDefault="00C17F1F" w:rsidP="001B7B0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 xml:space="preserve">застосовувати знання таблиць множення і ділення на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0D7377" w:rsidRPr="001B7B0D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0D7377" w:rsidRPr="001B7B0D">
              <w:rPr>
                <w:rFonts w:cstheme="minorHAnsi"/>
                <w:sz w:val="24"/>
                <w:szCs w:val="24"/>
                <w:lang w:val="uk-UA"/>
              </w:rPr>
              <w:t xml:space="preserve"> у змодельованих життєвих ситуаціях.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0D7377" w:rsidP="001B7B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Множення, ділення, табличні випадки множення чисел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ділення на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>; вирази , рівності, короткий запис задач.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20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21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 xml:space="preserve">16 </w:t>
            </w:r>
          </w:p>
          <w:p w:rsidR="001B7B0D" w:rsidRDefault="001B7B0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Роздаткові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матеріали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«ланцюжком».</w:t>
            </w:r>
          </w:p>
          <w:p w:rsidR="003B4C25" w:rsidRDefault="000D7377" w:rsidP="000D73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Завдання 2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Обговорити в загальному колі, як замінити додавання множенням і навпаки. За зразком виконати обчислення виразів біля дошки. </w:t>
            </w:r>
          </w:p>
          <w:p w:rsidR="000D7377" w:rsidRPr="003B4C25" w:rsidRDefault="000D7377" w:rsidP="000D737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65452A" w:rsidRPr="0065452A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Default="00BB29B1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E6527" w:rsidRDefault="000D737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Усне читання рівностей із табличними випадками множення. </w:t>
            </w:r>
          </w:p>
          <w:p w:rsidR="00F85BB0" w:rsidRPr="00F85BB0" w:rsidRDefault="000D7377" w:rsidP="001B7B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Самостійне доповнення таблиць на ділення на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зошиті.</w:t>
            </w:r>
          </w:p>
        </w:tc>
      </w:tr>
      <w:tr w:rsidR="0065452A" w:rsidRPr="00464632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E2CBE" w:rsidRDefault="005E2CBE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Pr="0065452A" w:rsidRDefault="00035443" w:rsidP="000354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035443" w:rsidRDefault="00035443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B1B68" w:rsidRDefault="005B1B68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Pr="0065452A" w:rsidRDefault="00483374" w:rsidP="00954ED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876218" w:rsidRPr="0065452A" w:rsidRDefault="00876218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Default="00B40BB3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вирази і знайдіть їх значення.</w:t>
            </w:r>
          </w:p>
          <w:p w:rsidR="00876218" w:rsidRDefault="001B7B0D" w:rsidP="00035443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 + 4 + 4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="004E26F0" w:rsidRPr="00035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    </w:t>
            </w:r>
            <w:r>
              <w:rPr>
                <w:rFonts w:cstheme="minorHAnsi"/>
                <w:sz w:val="24"/>
                <w:szCs w:val="24"/>
                <w:lang w:val="uk-UA"/>
              </w:rPr>
              <w:t>5 + 5 + 5 + 5 + 5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;    </w:t>
            </w:r>
            <w:r>
              <w:rPr>
                <w:rFonts w:cstheme="minorHAnsi"/>
                <w:sz w:val="24"/>
                <w:szCs w:val="24"/>
                <w:lang w:val="uk-UA"/>
              </w:rPr>
              <w:t>16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 + 5.</w:t>
            </w:r>
          </w:p>
          <w:p w:rsidR="00B40BB3" w:rsidRPr="00B40BB3" w:rsidRDefault="00B40BB3" w:rsidP="00B40BB3">
            <w:pPr>
              <w:autoSpaceDE w:val="0"/>
              <w:autoSpaceDN w:val="0"/>
              <w:adjustRightInd w:val="0"/>
              <w:ind w:left="448"/>
              <w:rPr>
                <w:rFonts w:cstheme="minorHAnsi"/>
                <w:sz w:val="24"/>
                <w:szCs w:val="24"/>
                <w:lang w:val="uk-UA"/>
              </w:rPr>
            </w:pPr>
            <w:r w:rsidRPr="00B40BB3">
              <w:rPr>
                <w:rFonts w:cstheme="minorHAnsi"/>
                <w:sz w:val="24"/>
                <w:szCs w:val="24"/>
                <w:lang w:val="uk-UA"/>
              </w:rPr>
              <w:t xml:space="preserve"> Замініть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, де це можливо, додавання на</w:t>
            </w:r>
            <w:r w:rsidRPr="00B40BB3">
              <w:rPr>
                <w:rFonts w:cstheme="minorHAnsi"/>
                <w:sz w:val="24"/>
                <w:szCs w:val="24"/>
                <w:lang w:val="uk-UA"/>
              </w:rPr>
              <w:t xml:space="preserve"> множення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і обчисліть</w:t>
            </w:r>
            <w:r w:rsidRPr="00B40BB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40BB3" w:rsidRDefault="005E2CBE" w:rsidP="00B40BB3">
            <w:pPr>
              <w:pStyle w:val="a6"/>
              <w:autoSpaceDE w:val="0"/>
              <w:autoSpaceDN w:val="0"/>
              <w:adjustRightInd w:val="0"/>
              <w:ind w:left="44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B40BB3">
              <w:rPr>
                <w:rFonts w:cstheme="minorHAnsi"/>
                <w:sz w:val="24"/>
                <w:szCs w:val="24"/>
                <w:lang w:val="uk-UA"/>
              </w:rPr>
              <w:t xml:space="preserve">) </w:t>
            </w:r>
            <w:r>
              <w:rPr>
                <w:rFonts w:cstheme="minorHAnsi"/>
                <w:sz w:val="24"/>
                <w:szCs w:val="24"/>
                <w:lang w:val="uk-UA"/>
              </w:rPr>
              <w:t>Маса пакета цукру 5 кг. Яка маса 6 таких пакетів цукру</w:t>
            </w:r>
            <w:r w:rsidR="00B40BB3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5E2CBE" w:rsidRDefault="005E2CBE" w:rsidP="00B40BB3">
            <w:pPr>
              <w:pStyle w:val="a6"/>
              <w:autoSpaceDE w:val="0"/>
              <w:autoSpaceDN w:val="0"/>
              <w:adjustRightInd w:val="0"/>
              <w:ind w:left="44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3) Запишіть значення добутків  чисел 4 і 8, 4 і 4; 5 і 3; 5 і 7.</w:t>
            </w:r>
          </w:p>
          <w:p w:rsidR="005E2CBE" w:rsidRDefault="005E2CBE" w:rsidP="00B40BB3">
            <w:pPr>
              <w:pStyle w:val="a6"/>
              <w:autoSpaceDE w:val="0"/>
              <w:autoSpaceDN w:val="0"/>
              <w:adjustRightInd w:val="0"/>
              <w:ind w:left="44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4) Запишіть значення частки чисел 30 і 5, 45 і 5; 36 і 4; 28 і 4.</w:t>
            </w:r>
          </w:p>
          <w:p w:rsidR="006E6527" w:rsidRPr="00BB29B1" w:rsidRDefault="006E6527" w:rsidP="00B40BB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, що в оранжевих рамках.</w:t>
            </w:r>
          </w:p>
          <w:p w:rsidR="00F56310" w:rsidRDefault="00F56310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E6527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ійно обчислити значення виразів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на множення і скласти з них рівності на ділення на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E2CBE">
              <w:rPr>
                <w:noProof/>
                <w:lang w:eastAsia="ru-RU"/>
              </w:rPr>
              <w:drawing>
                <wp:inline distT="0" distB="0" distL="0" distR="0" wp14:anchorId="468D6691" wp14:editId="39A49D62">
                  <wp:extent cx="2206869" cy="676048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738" cy="677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5443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обговорити в загальному колі, як з рівності на множення скласти рівність на ділення. </w:t>
            </w:r>
          </w:p>
          <w:p w:rsidR="00CF49CB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доповнити рівності за підказками. Записати в зошиті.</w:t>
            </w:r>
          </w:p>
          <w:p w:rsidR="00CF49CB" w:rsidRDefault="005E2CBE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368C85" wp14:editId="76B9B4F0">
                  <wp:extent cx="2286000" cy="713362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4022" cy="715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5E2CBE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B40BB3" w:rsidRPr="00CF49CB" w:rsidRDefault="00B40BB3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A25A2B" w:rsidRDefault="005E2CBE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D5F474F" wp14:editId="5B3F7FBC">
                  <wp:simplePos x="0" y="0"/>
                  <wp:positionH relativeFrom="column">
                    <wp:posOffset>2656205</wp:posOffset>
                  </wp:positionH>
                  <wp:positionV relativeFrom="paragraph">
                    <wp:posOffset>1270</wp:posOffset>
                  </wp:positionV>
                  <wp:extent cx="2228850" cy="729615"/>
                  <wp:effectExtent l="0" t="0" r="0" b="0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7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5A2B">
              <w:rPr>
                <w:rFonts w:cstheme="minorHAnsi"/>
                <w:sz w:val="24"/>
                <w:szCs w:val="24"/>
                <w:lang w:val="uk-UA"/>
              </w:rPr>
              <w:t xml:space="preserve">Варіант 1 —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>дібрати числа, за яких справдяться рівності. Так, учні мають самотужки зрозуміти, який компонент дії невідомий і як його знайти (яку арифметичну дію виконати).</w:t>
            </w:r>
          </w:p>
          <w:p w:rsidR="00A25A2B" w:rsidRPr="00035443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— 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самостійно обчислити значення виразів на множення і скласти з них рівності на ділення на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, на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25A2B" w:rsidRPr="00935519" w:rsidRDefault="005E2CBE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142790" wp14:editId="563E981A">
                  <wp:extent cx="2277207" cy="611547"/>
                  <wp:effectExtent l="0" t="0" r="889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461" cy="614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5E2CBE" w:rsidRDefault="005E2CBE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1A82" w:rsidRPr="005B1B68" w:rsidRDefault="005E2CBE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Обговорення виконання завдання 8 у загальному колі (правильна відповідь: варіант В).</w:t>
            </w:r>
          </w:p>
        </w:tc>
      </w:tr>
      <w:tr w:rsidR="0065452A" w:rsidRPr="0065452A" w:rsidTr="005E2CBE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83374" w:rsidRPr="0065452A" w:rsidRDefault="00483374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E2CBE" w:rsidRDefault="005E2CBE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81BA8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5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, 6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і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E2CBE" w:rsidRDefault="00940FC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Робота в парі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 з </w:t>
            </w:r>
            <w:proofErr w:type="spellStart"/>
            <w:r w:rsidR="005E2CBE">
              <w:rPr>
                <w:rFonts w:cstheme="minorHAnsi"/>
                <w:sz w:val="24"/>
                <w:szCs w:val="24"/>
                <w:lang w:val="uk-UA"/>
              </w:rPr>
              <w:t>роздатковим</w:t>
            </w:r>
            <w:proofErr w:type="spellEnd"/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 матеріалом</w:t>
            </w:r>
            <w:r w:rsidR="000242CA">
              <w:rPr>
                <w:rFonts w:cstheme="minorHAnsi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0242CA">
              <w:rPr>
                <w:rFonts w:cstheme="minorHAnsi"/>
                <w:sz w:val="24"/>
                <w:szCs w:val="24"/>
                <w:lang w:val="uk-UA"/>
              </w:rPr>
              <w:t>взаємооцінювання</w:t>
            </w:r>
            <w:proofErr w:type="spellEnd"/>
            <w:r w:rsidR="000242CA"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83374" w:rsidRPr="005E2CBE" w:rsidRDefault="0058622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>а 1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 xml:space="preserve">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с.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«Робочого зошита з математики»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>(розпочати роботу над цим завданням, вибираючи вирази, перший множник у яких числа 2, 3, 4, 5)</w:t>
            </w:r>
          </w:p>
        </w:tc>
      </w:tr>
      <w:tr w:rsidR="00586222" w:rsidRPr="00586222" w:rsidTr="005E2CBE">
        <w:tc>
          <w:tcPr>
            <w:tcW w:w="1253" w:type="dxa"/>
          </w:tcPr>
          <w:p w:rsidR="00586222" w:rsidRDefault="005E2CBE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8202D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скласти рівність на ділення з рівності на множення?</w:t>
            </w:r>
          </w:p>
          <w:p w:rsidR="008202D7" w:rsidRDefault="008202D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 виникали у вас </w:t>
            </w:r>
            <w:r w:rsidR="005E2CBE">
              <w:rPr>
                <w:rFonts w:cstheme="minorHAnsi"/>
                <w:sz w:val="24"/>
                <w:szCs w:val="24"/>
                <w:lang w:val="uk-UA"/>
              </w:rPr>
              <w:t xml:space="preserve">труднощі </w:t>
            </w:r>
            <w:r>
              <w:rPr>
                <w:rFonts w:cstheme="minorHAnsi"/>
                <w:sz w:val="24"/>
                <w:szCs w:val="24"/>
                <w:lang w:val="uk-UA"/>
              </w:rPr>
              <w:t>на уроці?</w:t>
            </w:r>
          </w:p>
          <w:p w:rsidR="008202D7" w:rsidRPr="005B1B68" w:rsidRDefault="008202D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5E2CBE">
        <w:tc>
          <w:tcPr>
            <w:tcW w:w="1253" w:type="dxa"/>
          </w:tcPr>
          <w:p w:rsidR="00586222" w:rsidRDefault="005E2CBE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202D7" w:rsidRDefault="008202D7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Повторити табли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чні випадки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множення 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чисел </w:t>
            </w:r>
            <w:r w:rsidR="00940FC2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="00940FC2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>, ділення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40FC2">
              <w:rPr>
                <w:rFonts w:cstheme="minorHAnsi"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на </w:t>
            </w:r>
            <w:r w:rsidR="00940FC2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940FC2">
              <w:rPr>
                <w:rFonts w:cstheme="minorHAnsi"/>
                <w:sz w:val="24"/>
                <w:szCs w:val="24"/>
                <w:lang w:val="uk-UA"/>
              </w:rPr>
              <w:t>21</w:t>
            </w:r>
          </w:p>
          <w:p w:rsidR="00586222" w:rsidRDefault="00940FC2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A7F65C2" wp14:editId="6566A6F6">
                  <wp:extent cx="4132384" cy="837230"/>
                  <wp:effectExtent l="0" t="0" r="1905" b="127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5300" cy="837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A8E" w:rsidRDefault="001F0A8E">
      <w:pPr>
        <w:spacing w:after="0" w:line="240" w:lineRule="auto"/>
      </w:pPr>
      <w:r>
        <w:separator/>
      </w:r>
    </w:p>
  </w:endnote>
  <w:endnote w:type="continuationSeparator" w:id="0">
    <w:p w:rsidR="001F0A8E" w:rsidRDefault="001F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F0A8E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1F0A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A8E" w:rsidRDefault="001F0A8E">
      <w:pPr>
        <w:spacing w:after="0" w:line="240" w:lineRule="auto"/>
      </w:pPr>
      <w:r>
        <w:separator/>
      </w:r>
    </w:p>
  </w:footnote>
  <w:footnote w:type="continuationSeparator" w:id="0">
    <w:p w:rsidR="001F0A8E" w:rsidRDefault="001F0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242CA"/>
    <w:rsid w:val="00035443"/>
    <w:rsid w:val="00036861"/>
    <w:rsid w:val="00060C47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D6945"/>
    <w:rsid w:val="002E1CCE"/>
    <w:rsid w:val="002F0835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414AB"/>
    <w:rsid w:val="00567319"/>
    <w:rsid w:val="00586222"/>
    <w:rsid w:val="00590E98"/>
    <w:rsid w:val="005B1B68"/>
    <w:rsid w:val="005D6804"/>
    <w:rsid w:val="005E05AE"/>
    <w:rsid w:val="005E2CBE"/>
    <w:rsid w:val="0065452A"/>
    <w:rsid w:val="00662ED2"/>
    <w:rsid w:val="00664C69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9123F1"/>
    <w:rsid w:val="00935519"/>
    <w:rsid w:val="00940FC2"/>
    <w:rsid w:val="00954ED2"/>
    <w:rsid w:val="00995259"/>
    <w:rsid w:val="009B5F6F"/>
    <w:rsid w:val="009D562B"/>
    <w:rsid w:val="009F308D"/>
    <w:rsid w:val="009F6CDA"/>
    <w:rsid w:val="00A25A2B"/>
    <w:rsid w:val="00A27540"/>
    <w:rsid w:val="00A53D83"/>
    <w:rsid w:val="00AB1BA5"/>
    <w:rsid w:val="00AB36D9"/>
    <w:rsid w:val="00B40BB3"/>
    <w:rsid w:val="00BA15DA"/>
    <w:rsid w:val="00BB29B1"/>
    <w:rsid w:val="00C011F5"/>
    <w:rsid w:val="00C17F1F"/>
    <w:rsid w:val="00C36197"/>
    <w:rsid w:val="00C61A34"/>
    <w:rsid w:val="00CC4A53"/>
    <w:rsid w:val="00CD5199"/>
    <w:rsid w:val="00CF49CB"/>
    <w:rsid w:val="00D05343"/>
    <w:rsid w:val="00D06D90"/>
    <w:rsid w:val="00D20BEF"/>
    <w:rsid w:val="00D300A6"/>
    <w:rsid w:val="00D61B65"/>
    <w:rsid w:val="00D95A81"/>
    <w:rsid w:val="00DB4E9F"/>
    <w:rsid w:val="00E040DE"/>
    <w:rsid w:val="00E104D0"/>
    <w:rsid w:val="00E816E2"/>
    <w:rsid w:val="00EA7DEC"/>
    <w:rsid w:val="00EB3071"/>
    <w:rsid w:val="00EC4A39"/>
    <w:rsid w:val="00EC5989"/>
    <w:rsid w:val="00EC5A61"/>
    <w:rsid w:val="00ED4971"/>
    <w:rsid w:val="00EE054E"/>
    <w:rsid w:val="00F02CDC"/>
    <w:rsid w:val="00F17990"/>
    <w:rsid w:val="00F56310"/>
    <w:rsid w:val="00F57090"/>
    <w:rsid w:val="00F85BB0"/>
    <w:rsid w:val="00FA06D0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13</cp:revision>
  <dcterms:created xsi:type="dcterms:W3CDTF">2020-09-02T14:12:00Z</dcterms:created>
  <dcterms:modified xsi:type="dcterms:W3CDTF">2020-09-12T09:27:00Z</dcterms:modified>
</cp:coreProperties>
</file>